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BD1" w:rsidRPr="00D4218B" w:rsidRDefault="00853EEB" w:rsidP="00992BD1">
      <w:pPr>
        <w:jc w:val="center"/>
        <w:rPr>
          <w:rFonts w:cstheme="minorHAnsi"/>
          <w:b/>
          <w:color w:val="000000" w:themeColor="text1"/>
          <w:sz w:val="18"/>
          <w:szCs w:val="18"/>
        </w:rPr>
      </w:pPr>
      <w:r w:rsidRPr="00D4218B">
        <w:rPr>
          <w:rFonts w:cstheme="minorHAnsi"/>
          <w:b/>
          <w:color w:val="000000" w:themeColor="text1"/>
          <w:sz w:val="18"/>
          <w:szCs w:val="18"/>
        </w:rPr>
        <w:t>The</w:t>
      </w:r>
      <w:r w:rsidR="00A12486" w:rsidRPr="00D4218B">
        <w:rPr>
          <w:rFonts w:cstheme="minorHAnsi"/>
          <w:b/>
          <w:color w:val="000000" w:themeColor="text1"/>
          <w:sz w:val="18"/>
          <w:szCs w:val="18"/>
        </w:rPr>
        <w:t xml:space="preserve"> Nursery Inclu</w:t>
      </w:r>
      <w:r w:rsidRPr="00D4218B">
        <w:rPr>
          <w:rFonts w:cstheme="minorHAnsi"/>
          <w:b/>
          <w:color w:val="000000" w:themeColor="text1"/>
          <w:sz w:val="18"/>
          <w:szCs w:val="18"/>
        </w:rPr>
        <w:t xml:space="preserve">sion Project for All (NIPA) </w:t>
      </w:r>
    </w:p>
    <w:p w:rsidR="00492EA8" w:rsidRPr="00D4218B" w:rsidRDefault="00954A3E" w:rsidP="00477FD8">
      <w:pPr>
        <w:pStyle w:val="ListParagraph"/>
        <w:numPr>
          <w:ilvl w:val="0"/>
          <w:numId w:val="25"/>
        </w:numPr>
        <w:rPr>
          <w:rFonts w:cstheme="minorHAnsi"/>
          <w:b/>
          <w:color w:val="000000" w:themeColor="text1"/>
          <w:sz w:val="18"/>
          <w:szCs w:val="18"/>
        </w:rPr>
      </w:pPr>
      <w:r w:rsidRPr="00D4218B">
        <w:rPr>
          <w:rFonts w:cstheme="minorHAnsi"/>
          <w:b/>
          <w:color w:val="000000" w:themeColor="text1"/>
          <w:sz w:val="18"/>
          <w:szCs w:val="18"/>
        </w:rPr>
        <w:t>Introduction</w:t>
      </w:r>
    </w:p>
    <w:p w:rsidR="00A12486" w:rsidRPr="00D4218B" w:rsidRDefault="00D4218B" w:rsidP="00A12486">
      <w:pPr>
        <w:rPr>
          <w:rFonts w:cstheme="minorHAnsi"/>
          <w:sz w:val="18"/>
          <w:szCs w:val="18"/>
        </w:rPr>
      </w:pPr>
      <w:r w:rsidRPr="00D4218B">
        <w:rPr>
          <w:rFonts w:cstheme="minorHAnsi"/>
          <w:sz w:val="18"/>
          <w:szCs w:val="18"/>
        </w:rPr>
        <w:t>The Marmot R</w:t>
      </w:r>
      <w:r w:rsidR="00A12486" w:rsidRPr="00D4218B">
        <w:rPr>
          <w:rFonts w:cstheme="minorHAnsi"/>
          <w:sz w:val="18"/>
          <w:szCs w:val="18"/>
        </w:rPr>
        <w:t>eview</w:t>
      </w:r>
      <w:r w:rsidRPr="00D4218B">
        <w:rPr>
          <w:rFonts w:cstheme="minorHAnsi"/>
          <w:sz w:val="18"/>
          <w:szCs w:val="18"/>
        </w:rPr>
        <w:t xml:space="preserve"> </w:t>
      </w:r>
      <w:r w:rsidR="00853EEB" w:rsidRPr="00D4218B">
        <w:rPr>
          <w:rFonts w:cstheme="minorHAnsi"/>
          <w:sz w:val="18"/>
          <w:szCs w:val="18"/>
        </w:rPr>
        <w:t>of 2010</w:t>
      </w:r>
      <w:r w:rsidR="00A12486" w:rsidRPr="00D4218B">
        <w:rPr>
          <w:rFonts w:cstheme="minorHAnsi"/>
          <w:sz w:val="18"/>
          <w:szCs w:val="18"/>
        </w:rPr>
        <w:t xml:space="preserve"> clearly evidenced that g</w:t>
      </w:r>
      <w:r w:rsidR="00A12486" w:rsidRPr="00D4218B">
        <w:rPr>
          <w:rFonts w:cstheme="minorHAnsi"/>
          <w:sz w:val="18"/>
          <w:szCs w:val="18"/>
          <w:shd w:val="clear" w:color="auto" w:fill="FFFFFF"/>
        </w:rPr>
        <w:t>ood quality services focussed on Education and Care, in the early years, have enduring ef</w:t>
      </w:r>
      <w:r w:rsidR="00853EEB" w:rsidRPr="00D4218B">
        <w:rPr>
          <w:rFonts w:cstheme="minorHAnsi"/>
          <w:sz w:val="18"/>
          <w:szCs w:val="18"/>
          <w:shd w:val="clear" w:color="auto" w:fill="FFFFFF"/>
        </w:rPr>
        <w:t>fects on health and life chance</w:t>
      </w:r>
      <w:r w:rsidR="00A12486" w:rsidRPr="00D4218B">
        <w:rPr>
          <w:rFonts w:cstheme="minorHAnsi"/>
          <w:sz w:val="18"/>
          <w:szCs w:val="18"/>
          <w:shd w:val="clear" w:color="auto" w:fill="FFFFFF"/>
        </w:rPr>
        <w:t xml:space="preserve"> outcomes for both children and their families. </w:t>
      </w:r>
    </w:p>
    <w:p w:rsidR="00853EEB" w:rsidRPr="00D4218B" w:rsidRDefault="00853EEB" w:rsidP="00853EEB">
      <w:pPr>
        <w:rPr>
          <w:rFonts w:cstheme="minorHAnsi"/>
          <w:sz w:val="18"/>
          <w:szCs w:val="18"/>
        </w:rPr>
      </w:pPr>
      <w:r w:rsidRPr="00D4218B">
        <w:rPr>
          <w:rFonts w:cstheme="minorHAnsi"/>
          <w:sz w:val="18"/>
          <w:szCs w:val="18"/>
        </w:rPr>
        <w:t xml:space="preserve">As the UK emerged from the COVID-19 pandemic ‘Build Back Better’ the </w:t>
      </w:r>
      <w:r w:rsidR="00A31C68">
        <w:rPr>
          <w:rFonts w:cstheme="minorHAnsi"/>
          <w:sz w:val="18"/>
          <w:szCs w:val="18"/>
        </w:rPr>
        <w:t xml:space="preserve">title of </w:t>
      </w:r>
      <w:r w:rsidRPr="00D4218B">
        <w:rPr>
          <w:rFonts w:cstheme="minorHAnsi"/>
          <w:sz w:val="18"/>
          <w:szCs w:val="18"/>
        </w:rPr>
        <w:t>Marmot Review, 2020, has become an important mantra. The levels of social, environmental and economic inequality in society are damaging health and wellbeing.</w:t>
      </w:r>
    </w:p>
    <w:p w:rsidR="00853EEB" w:rsidRPr="00D4218B" w:rsidRDefault="00853EEB" w:rsidP="00853EEB">
      <w:pPr>
        <w:rPr>
          <w:rFonts w:cstheme="minorHAnsi"/>
          <w:sz w:val="18"/>
          <w:szCs w:val="18"/>
        </w:rPr>
      </w:pPr>
      <w:r w:rsidRPr="00D4218B">
        <w:rPr>
          <w:rFonts w:cstheme="minorHAnsi"/>
          <w:sz w:val="18"/>
          <w:szCs w:val="18"/>
        </w:rPr>
        <w:t xml:space="preserve">This review advocates the need for principles of fairness and the need to do things differently that animated </w:t>
      </w:r>
      <w:r w:rsidR="00A31C68">
        <w:rPr>
          <w:rFonts w:cstheme="minorHAnsi"/>
          <w:sz w:val="18"/>
          <w:szCs w:val="18"/>
        </w:rPr>
        <w:t xml:space="preserve">the concrete recommendations </w:t>
      </w:r>
      <w:r w:rsidRPr="00D4218B">
        <w:rPr>
          <w:rFonts w:cstheme="minorHAnsi"/>
          <w:sz w:val="18"/>
          <w:szCs w:val="18"/>
        </w:rPr>
        <w:t>set out in the, “Marmot Review 10 Years On”  report, published just before the pandemic hit with such devastating intensity. Inequalities in mortality from COVID-19 and rising health inequalities as a result of social and economic impacts, have made such action even more important. This research is supported by similar work conducted by (amongst others) The Institute of Education, University of London, University of Oxford, University of Nottingham, The World Bank, The World Health Organisation and The Education Endowment Foundation.</w:t>
      </w:r>
    </w:p>
    <w:p w:rsidR="00853EEB" w:rsidRPr="00D4218B" w:rsidRDefault="00853EEB" w:rsidP="00853EEB">
      <w:pPr>
        <w:rPr>
          <w:rFonts w:cstheme="minorHAnsi"/>
          <w:sz w:val="18"/>
          <w:szCs w:val="18"/>
        </w:rPr>
      </w:pPr>
      <w:r w:rsidRPr="00D4218B">
        <w:rPr>
          <w:rFonts w:cstheme="minorHAnsi"/>
          <w:sz w:val="18"/>
          <w:szCs w:val="18"/>
        </w:rPr>
        <w:t>Our Nursery Inclusion Project for All (NIPA) focuses “doing things differently” in an attempt to address social and economic inequalities, their effects on mental and physical health, and their likely effects on health and education inequalities in the future.</w:t>
      </w:r>
    </w:p>
    <w:p w:rsidR="00EE77FD" w:rsidRPr="00D4218B" w:rsidRDefault="00EE77FD" w:rsidP="00853EEB">
      <w:pPr>
        <w:rPr>
          <w:rFonts w:cstheme="minorHAnsi"/>
          <w:sz w:val="18"/>
          <w:szCs w:val="18"/>
        </w:rPr>
      </w:pPr>
      <w:r w:rsidRPr="00D4218B">
        <w:rPr>
          <w:rFonts w:cstheme="minorHAnsi"/>
          <w:sz w:val="18"/>
          <w:szCs w:val="18"/>
        </w:rPr>
        <w:t xml:space="preserve">Families living in our borough experience higher levels of the following “risk factors” compared to other London </w:t>
      </w:r>
      <w:r w:rsidR="00D4218B" w:rsidRPr="00D4218B">
        <w:rPr>
          <w:rFonts w:cstheme="minorHAnsi"/>
          <w:sz w:val="18"/>
          <w:szCs w:val="18"/>
        </w:rPr>
        <w:t>boroughs</w:t>
      </w:r>
      <w:r w:rsidRPr="00D4218B">
        <w:rPr>
          <w:rFonts w:cstheme="minorHAnsi"/>
          <w:sz w:val="18"/>
          <w:szCs w:val="18"/>
        </w:rPr>
        <w:t>: Child poverty (41%) Lower levels of affordable housing (past 3 years only 60 “affordable” homes built compared to 110/year across London) pay inequality (2.78) evictions (2.21) rough sleeping (330) families living on benefits (11.6%) unemployment (5.4%)</w:t>
      </w:r>
    </w:p>
    <w:p w:rsidR="00EE77FD" w:rsidRPr="00D4218B" w:rsidRDefault="00EE77FD" w:rsidP="00EE77FD">
      <w:pPr>
        <w:rPr>
          <w:rFonts w:cstheme="minorHAnsi"/>
          <w:sz w:val="18"/>
          <w:szCs w:val="18"/>
        </w:rPr>
      </w:pPr>
      <w:r w:rsidRPr="00D4218B">
        <w:rPr>
          <w:rFonts w:cstheme="minorHAnsi"/>
          <w:sz w:val="18"/>
          <w:szCs w:val="18"/>
        </w:rPr>
        <w:t>The Institute of Education’s research indicates that children living in families facing two of these risk factors have worsening developmental outcomes, most notably in children’s language, speech and vocabulary development. The World Health Organisation has further identified that children facing such issues are at high risk of developing social and emotional issues, which in turn lead to an even greater negative impact on their long-term mental health.</w:t>
      </w:r>
    </w:p>
    <w:p w:rsidR="00A12486" w:rsidRPr="00D4218B" w:rsidRDefault="00A12486" w:rsidP="00A12486">
      <w:pPr>
        <w:rPr>
          <w:rFonts w:cstheme="minorHAnsi"/>
          <w:sz w:val="18"/>
          <w:szCs w:val="18"/>
        </w:rPr>
      </w:pPr>
      <w:r w:rsidRPr="00D4218B">
        <w:rPr>
          <w:rFonts w:cstheme="minorHAnsi"/>
          <w:sz w:val="18"/>
          <w:szCs w:val="18"/>
        </w:rPr>
        <w:t xml:space="preserve">Families in our community face one of the highest levels of enforced evictions in the UK. Whilst also living in a London borough with one of the lowest levels of affordable housing being built. </w:t>
      </w:r>
      <w:r w:rsidR="00CB1346" w:rsidRPr="00D4218B">
        <w:rPr>
          <w:rFonts w:cstheme="minorHAnsi"/>
          <w:sz w:val="18"/>
          <w:szCs w:val="18"/>
        </w:rPr>
        <w:t>S</w:t>
      </w:r>
      <w:r w:rsidRPr="00D4218B">
        <w:rPr>
          <w:rFonts w:cstheme="minorHAnsi"/>
          <w:color w:val="000000"/>
          <w:sz w:val="18"/>
          <w:szCs w:val="18"/>
          <w:shd w:val="clear" w:color="auto" w:fill="FFFFFF"/>
        </w:rPr>
        <w:t>ome f</w:t>
      </w:r>
      <w:r w:rsidRPr="00D4218B">
        <w:rPr>
          <w:rFonts w:cstheme="minorHAnsi"/>
          <w:sz w:val="18"/>
          <w:szCs w:val="18"/>
        </w:rPr>
        <w:t>amilies in our community furthe</w:t>
      </w:r>
      <w:r w:rsidR="00EE77FD" w:rsidRPr="00D4218B">
        <w:rPr>
          <w:rFonts w:cstheme="minorHAnsi"/>
          <w:sz w:val="18"/>
          <w:szCs w:val="18"/>
        </w:rPr>
        <w:t>r face one of the UK’s largest l</w:t>
      </w:r>
      <w:r w:rsidRPr="00D4218B">
        <w:rPr>
          <w:rFonts w:cstheme="minorHAnsi"/>
          <w:sz w:val="18"/>
          <w:szCs w:val="18"/>
        </w:rPr>
        <w:t xml:space="preserve">evels of income inequality. </w:t>
      </w:r>
    </w:p>
    <w:p w:rsidR="00CB1346" w:rsidRPr="00D4218B" w:rsidRDefault="00CB1346" w:rsidP="00CB1346">
      <w:pPr>
        <w:rPr>
          <w:rFonts w:cstheme="minorHAnsi"/>
          <w:sz w:val="18"/>
          <w:szCs w:val="18"/>
        </w:rPr>
      </w:pPr>
      <w:r w:rsidRPr="00D4218B">
        <w:rPr>
          <w:rFonts w:cstheme="minorHAnsi"/>
          <w:sz w:val="18"/>
          <w:szCs w:val="18"/>
        </w:rPr>
        <w:t>The growth in the number of families living in a private rented home inevitably has knock-on effects on children’s experiences of the housing emergency. As families struggle to find an affordable place to live, or are unable to move within the social rented sector, they are forced to accept housing that isn’t suitable for the needs of them and their children. The higher proportion of non-decent homes in the private rented sector results in over two million (2,078,000) children living in non-decent housing in England.</w:t>
      </w:r>
    </w:p>
    <w:p w:rsidR="00CB1346" w:rsidRPr="00D4218B" w:rsidRDefault="00CB1346" w:rsidP="00CB1346">
      <w:pPr>
        <w:rPr>
          <w:rFonts w:cstheme="minorHAnsi"/>
          <w:sz w:val="18"/>
          <w:szCs w:val="18"/>
        </w:rPr>
      </w:pPr>
      <w:r w:rsidRPr="00D4218B">
        <w:rPr>
          <w:rFonts w:cstheme="minorHAnsi"/>
          <w:sz w:val="18"/>
          <w:szCs w:val="18"/>
        </w:rPr>
        <w:t xml:space="preserve">For future generations to have equal opportunity to enjoy a long and healthy life, action is needed to ensure that they: </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 xml:space="preserve">are born into loving families with the means to adequately support them through childhood and that they enter school ready to learn; </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 xml:space="preserve">are encouraged to aim high and achieve the best they can in education; to attain the qualifications and skills that will equip them for later life </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gain good employment that pays enough to enable them to fully participate in their community</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 xml:space="preserve">have secure, affordable housing that adapts to their needs as they change through life </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 xml:space="preserve">live in places / communities that:  make healthier choices the easy and obvious choice; minimise the risk posed by communicable disease and environmental threats to health; are safe and feel safe; offer support and encouragement throughout life but particularly in times of need, including periods of poor physical and mental health and later in old age </w:t>
      </w:r>
    </w:p>
    <w:p w:rsidR="00CB1346" w:rsidRPr="00D4218B" w:rsidRDefault="00CB1346" w:rsidP="00CB1346">
      <w:pPr>
        <w:pStyle w:val="ListParagraph"/>
        <w:numPr>
          <w:ilvl w:val="0"/>
          <w:numId w:val="26"/>
        </w:numPr>
        <w:rPr>
          <w:rFonts w:cstheme="minorHAnsi"/>
          <w:sz w:val="18"/>
          <w:szCs w:val="18"/>
        </w:rPr>
      </w:pPr>
      <w:r w:rsidRPr="00D4218B">
        <w:rPr>
          <w:rFonts w:cstheme="minorHAnsi"/>
          <w:sz w:val="18"/>
          <w:szCs w:val="18"/>
        </w:rPr>
        <w:t>have access to high quality health and social care services, appropriate and proportionate to their needs</w:t>
      </w:r>
    </w:p>
    <w:p w:rsidR="00CB1346" w:rsidRPr="00D4218B" w:rsidRDefault="00CB1346" w:rsidP="009C3F80">
      <w:pPr>
        <w:jc w:val="right"/>
        <w:rPr>
          <w:rFonts w:cstheme="minorHAnsi"/>
          <w:sz w:val="18"/>
          <w:szCs w:val="18"/>
        </w:rPr>
      </w:pPr>
      <w:r w:rsidRPr="00D4218B">
        <w:rPr>
          <w:rFonts w:cstheme="minorHAnsi"/>
          <w:sz w:val="18"/>
          <w:szCs w:val="18"/>
        </w:rPr>
        <w:t>(Barking &amp; Dagenham, Havering and Redbridge Joint Strategic Needs Assessment Profiles:  London Borough of Redbridge, 2021)</w:t>
      </w:r>
    </w:p>
    <w:p w:rsidR="00EE77FD" w:rsidRPr="00D4218B" w:rsidRDefault="00EE77FD" w:rsidP="00EE77FD">
      <w:pPr>
        <w:rPr>
          <w:rFonts w:cstheme="minorHAnsi"/>
          <w:color w:val="3B3838" w:themeColor="background2" w:themeShade="40"/>
          <w:sz w:val="18"/>
          <w:szCs w:val="18"/>
        </w:rPr>
      </w:pPr>
      <w:r w:rsidRPr="00D4218B">
        <w:rPr>
          <w:rFonts w:cstheme="minorHAnsi"/>
          <w:color w:val="3B3838" w:themeColor="background2" w:themeShade="40"/>
          <w:sz w:val="18"/>
          <w:szCs w:val="18"/>
        </w:rPr>
        <w:t>Research from a range of literature evidences that what we are trying to achieve through our NIPA Project will have the greatest levels of impact on improving the educational and health outcomes of our community, both children and parents. The World Bank’s research further evidences that interventions developed in this early years space are further proven to be the most valuable in terms of economic funding costs and resulting impacts.</w:t>
      </w:r>
    </w:p>
    <w:p w:rsidR="00EE77FD" w:rsidRPr="00D4218B" w:rsidRDefault="00EE77FD" w:rsidP="00EE77FD">
      <w:pPr>
        <w:rPr>
          <w:rFonts w:cstheme="minorHAnsi"/>
          <w:sz w:val="18"/>
          <w:szCs w:val="18"/>
        </w:rPr>
      </w:pPr>
      <w:r w:rsidRPr="00D4218B">
        <w:rPr>
          <w:rFonts w:cstheme="minorHAnsi"/>
          <w:sz w:val="18"/>
          <w:szCs w:val="18"/>
        </w:rPr>
        <w:t>We are building a sustainable capacity to meet the needs of our community. To do this our work focuses on becoming an effective, “Supportive Partner” to the Redbridge MHLDA group and the NHS North East London ICB. This will involve the co-production and delivery of projects that support the criteria identified in the NHS’s Long Term Plan (2021)</w:t>
      </w:r>
    </w:p>
    <w:p w:rsidR="00A12486" w:rsidRPr="00D4218B" w:rsidRDefault="00A12486" w:rsidP="00A12486">
      <w:pPr>
        <w:rPr>
          <w:rFonts w:cstheme="minorHAnsi"/>
          <w:sz w:val="18"/>
          <w:szCs w:val="18"/>
          <w:shd w:val="clear" w:color="auto" w:fill="FFFFFF"/>
        </w:rPr>
      </w:pPr>
      <w:r w:rsidRPr="00D4218B">
        <w:rPr>
          <w:rFonts w:cstheme="minorHAnsi"/>
          <w:sz w:val="18"/>
          <w:szCs w:val="18"/>
        </w:rPr>
        <w:t xml:space="preserve">The Marmot </w:t>
      </w:r>
      <w:r w:rsidR="00D4218B" w:rsidRPr="00D4218B">
        <w:rPr>
          <w:rFonts w:cstheme="minorHAnsi"/>
          <w:sz w:val="18"/>
          <w:szCs w:val="18"/>
        </w:rPr>
        <w:t>Reviews</w:t>
      </w:r>
      <w:r w:rsidR="00EE77FD" w:rsidRPr="00D4218B">
        <w:rPr>
          <w:rFonts w:cstheme="minorHAnsi"/>
          <w:sz w:val="18"/>
          <w:szCs w:val="18"/>
        </w:rPr>
        <w:t xml:space="preserve"> of 2010 and 2020</w:t>
      </w:r>
      <w:r w:rsidRPr="00D4218B">
        <w:rPr>
          <w:rFonts w:cstheme="minorHAnsi"/>
          <w:sz w:val="18"/>
          <w:szCs w:val="18"/>
        </w:rPr>
        <w:t xml:space="preserve"> clearly evidenced that g</w:t>
      </w:r>
      <w:r w:rsidRPr="00D4218B">
        <w:rPr>
          <w:rFonts w:cstheme="minorHAnsi"/>
          <w:sz w:val="18"/>
          <w:szCs w:val="18"/>
          <w:shd w:val="clear" w:color="auto" w:fill="FFFFFF"/>
        </w:rPr>
        <w:t>ood quality services focussed on Education and Care, in the early years, have enduring effects on health and life chances outcomes for both children and their families. NIPA looks to challenge a worrying, emerging narrative. This narrative focuses on the “disadvantagement” and learning deficit of our most vulnerable children and families compared to others. This narrative does not acknowledge the many wonderful abilities, skills and contributions our vulnerable families bring into our vibrant community. Nor does it focus on the fact that this learning deficit is a result of inaccessible services that a family should, by rights, be entitled to. The narrative focuses on the child, the family’s poverty and lack of English as significant factors for learning deficit, not a school’s or communities focus on</w:t>
      </w:r>
      <w:r w:rsidR="00954A3E" w:rsidRPr="00D4218B">
        <w:rPr>
          <w:rFonts w:cstheme="minorHAnsi"/>
          <w:sz w:val="18"/>
          <w:szCs w:val="18"/>
          <w:shd w:val="clear" w:color="auto" w:fill="FFFFFF"/>
        </w:rPr>
        <w:t xml:space="preserve"> a commitment to</w:t>
      </w:r>
      <w:r w:rsidR="00EE77FD" w:rsidRPr="00D4218B">
        <w:rPr>
          <w:rFonts w:cstheme="minorHAnsi"/>
          <w:sz w:val="18"/>
          <w:szCs w:val="18"/>
          <w:shd w:val="clear" w:color="auto" w:fill="FFFFFF"/>
        </w:rPr>
        <w:t xml:space="preserve"> better meeting their needs, “doing things differently.” </w:t>
      </w:r>
    </w:p>
    <w:p w:rsidR="00A12486" w:rsidRDefault="00A12486" w:rsidP="00477FD8">
      <w:pPr>
        <w:pStyle w:val="ListParagraph"/>
        <w:numPr>
          <w:ilvl w:val="0"/>
          <w:numId w:val="25"/>
        </w:numPr>
        <w:rPr>
          <w:rFonts w:cstheme="minorHAnsi"/>
          <w:b/>
          <w:color w:val="000000" w:themeColor="text1"/>
          <w:sz w:val="18"/>
          <w:szCs w:val="18"/>
        </w:rPr>
      </w:pPr>
      <w:r w:rsidRPr="00D4218B">
        <w:rPr>
          <w:rFonts w:cstheme="minorHAnsi"/>
          <w:b/>
          <w:color w:val="000000" w:themeColor="text1"/>
          <w:sz w:val="18"/>
          <w:szCs w:val="18"/>
        </w:rPr>
        <w:lastRenderedPageBreak/>
        <w:t>Aims</w:t>
      </w:r>
    </w:p>
    <w:p w:rsidR="00A12486" w:rsidRPr="00D4218B" w:rsidRDefault="00A12486" w:rsidP="00A12486">
      <w:pPr>
        <w:rPr>
          <w:rFonts w:cstheme="minorHAnsi"/>
          <w:b/>
          <w:sz w:val="18"/>
          <w:szCs w:val="18"/>
          <w:shd w:val="clear" w:color="auto" w:fill="FFFFFF"/>
        </w:rPr>
      </w:pPr>
      <w:r w:rsidRPr="00D4218B">
        <w:rPr>
          <w:rFonts w:cstheme="minorHAnsi"/>
          <w:b/>
          <w:sz w:val="18"/>
          <w:szCs w:val="18"/>
          <w:shd w:val="clear" w:color="auto" w:fill="FFFFFF"/>
        </w:rPr>
        <w:t>Aim 1: To provide outstanding Educational Services for our children and our families.</w:t>
      </w:r>
    </w:p>
    <w:p w:rsidR="00EE77FD" w:rsidRPr="00D4218B" w:rsidRDefault="00EE77FD" w:rsidP="00EE77FD">
      <w:pPr>
        <w:pStyle w:val="ListParagraph"/>
        <w:numPr>
          <w:ilvl w:val="0"/>
          <w:numId w:val="27"/>
        </w:numPr>
        <w:rPr>
          <w:rFonts w:cstheme="minorHAnsi"/>
          <w:sz w:val="18"/>
          <w:szCs w:val="18"/>
        </w:rPr>
      </w:pPr>
      <w:r w:rsidRPr="00D4218B">
        <w:rPr>
          <w:rFonts w:cstheme="minorHAnsi"/>
          <w:sz w:val="18"/>
          <w:szCs w:val="18"/>
        </w:rPr>
        <w:t xml:space="preserve">Our curriculum and provision is reviewed and </w:t>
      </w:r>
      <w:r w:rsidR="00AA503E" w:rsidRPr="00D4218B">
        <w:rPr>
          <w:rFonts w:cstheme="minorHAnsi"/>
          <w:sz w:val="18"/>
          <w:szCs w:val="18"/>
        </w:rPr>
        <w:t xml:space="preserve">re-designed in response to our sensitive analysis of our children’s and community’s needs. </w:t>
      </w:r>
    </w:p>
    <w:p w:rsidR="00EE77FD" w:rsidRPr="00D4218B" w:rsidRDefault="00EE77FD" w:rsidP="00EE77FD">
      <w:pPr>
        <w:pStyle w:val="ListParagraph"/>
        <w:numPr>
          <w:ilvl w:val="0"/>
          <w:numId w:val="27"/>
        </w:numPr>
        <w:rPr>
          <w:rFonts w:cstheme="minorHAnsi"/>
          <w:sz w:val="18"/>
          <w:szCs w:val="18"/>
        </w:rPr>
      </w:pPr>
      <w:r w:rsidRPr="00D4218B">
        <w:rPr>
          <w:rFonts w:cstheme="minorHAnsi"/>
          <w:sz w:val="18"/>
          <w:szCs w:val="18"/>
        </w:rPr>
        <w:t>The curriculum is</w:t>
      </w:r>
      <w:r w:rsidR="00AA503E" w:rsidRPr="00D4218B">
        <w:rPr>
          <w:rFonts w:cstheme="minorHAnsi"/>
          <w:sz w:val="18"/>
          <w:szCs w:val="18"/>
        </w:rPr>
        <w:t xml:space="preserve"> designed t</w:t>
      </w:r>
      <w:r w:rsidRPr="00D4218B">
        <w:rPr>
          <w:rFonts w:cstheme="minorHAnsi"/>
          <w:sz w:val="18"/>
          <w:szCs w:val="18"/>
        </w:rPr>
        <w:t xml:space="preserve">o celebrate </w:t>
      </w:r>
      <w:r w:rsidR="00AA503E" w:rsidRPr="00D4218B">
        <w:rPr>
          <w:rFonts w:cstheme="minorHAnsi"/>
          <w:sz w:val="18"/>
          <w:szCs w:val="18"/>
        </w:rPr>
        <w:t>our fam</w:t>
      </w:r>
      <w:r w:rsidRPr="00D4218B">
        <w:rPr>
          <w:rFonts w:cstheme="minorHAnsi"/>
          <w:sz w:val="18"/>
          <w:szCs w:val="18"/>
        </w:rPr>
        <w:t>ily’s achievements and ensure all feel secure, safe;</w:t>
      </w:r>
      <w:r w:rsidR="00AA503E" w:rsidRPr="00D4218B">
        <w:rPr>
          <w:rFonts w:cstheme="minorHAnsi"/>
          <w:sz w:val="18"/>
          <w:szCs w:val="18"/>
        </w:rPr>
        <w:t xml:space="preserve"> </w:t>
      </w:r>
      <w:r w:rsidRPr="00D4218B">
        <w:rPr>
          <w:rFonts w:cstheme="minorHAnsi"/>
          <w:sz w:val="18"/>
          <w:szCs w:val="18"/>
        </w:rPr>
        <w:t>welcome</w:t>
      </w:r>
      <w:r w:rsidR="00AA503E" w:rsidRPr="00D4218B">
        <w:rPr>
          <w:rFonts w:cstheme="minorHAnsi"/>
          <w:sz w:val="18"/>
          <w:szCs w:val="18"/>
        </w:rPr>
        <w:t xml:space="preserve"> and supported. We have a responsibility to design an Early Years curriculum that meets the needs of the particular children and families we are working with and show</w:t>
      </w:r>
      <w:r w:rsidR="00954A3E" w:rsidRPr="00D4218B">
        <w:rPr>
          <w:rFonts w:cstheme="minorHAnsi"/>
          <w:sz w:val="18"/>
          <w:szCs w:val="18"/>
        </w:rPr>
        <w:t>s</w:t>
      </w:r>
      <w:r w:rsidR="00AA503E" w:rsidRPr="00D4218B">
        <w:rPr>
          <w:rFonts w:cstheme="minorHAnsi"/>
          <w:sz w:val="18"/>
          <w:szCs w:val="18"/>
        </w:rPr>
        <w:t xml:space="preserve"> unconditional, professional, love towards</w:t>
      </w:r>
      <w:r w:rsidR="00954A3E" w:rsidRPr="00D4218B">
        <w:rPr>
          <w:rFonts w:cstheme="minorHAnsi"/>
          <w:sz w:val="18"/>
          <w:szCs w:val="18"/>
        </w:rPr>
        <w:t xml:space="preserve"> them</w:t>
      </w:r>
      <w:r w:rsidR="00AA503E" w:rsidRPr="00D4218B">
        <w:rPr>
          <w:rFonts w:cstheme="minorHAnsi"/>
          <w:sz w:val="18"/>
          <w:szCs w:val="18"/>
        </w:rPr>
        <w:t xml:space="preserve">. </w:t>
      </w:r>
    </w:p>
    <w:p w:rsidR="00AA503E" w:rsidRPr="00D4218B" w:rsidRDefault="00EE77FD" w:rsidP="00EE77FD">
      <w:pPr>
        <w:pStyle w:val="ListParagraph"/>
        <w:numPr>
          <w:ilvl w:val="0"/>
          <w:numId w:val="27"/>
        </w:numPr>
        <w:rPr>
          <w:rFonts w:cstheme="minorHAnsi"/>
          <w:sz w:val="18"/>
          <w:szCs w:val="18"/>
        </w:rPr>
      </w:pPr>
      <w:r w:rsidRPr="00D4218B">
        <w:rPr>
          <w:rFonts w:cstheme="minorHAnsi"/>
          <w:sz w:val="18"/>
          <w:szCs w:val="18"/>
        </w:rPr>
        <w:t xml:space="preserve">High quality provision and support in the earliest stages of a family’s connection to school </w:t>
      </w:r>
      <w:r w:rsidR="00AA503E" w:rsidRPr="00D4218B">
        <w:rPr>
          <w:rFonts w:cstheme="minorHAnsi"/>
          <w:sz w:val="18"/>
          <w:szCs w:val="18"/>
        </w:rPr>
        <w:t xml:space="preserve">will continue to have </w:t>
      </w:r>
      <w:r w:rsidRPr="00D4218B">
        <w:rPr>
          <w:rFonts w:cstheme="minorHAnsi"/>
          <w:sz w:val="18"/>
          <w:szCs w:val="18"/>
        </w:rPr>
        <w:t xml:space="preserve">positive and </w:t>
      </w:r>
      <w:r w:rsidR="00AA503E" w:rsidRPr="00D4218B">
        <w:rPr>
          <w:rFonts w:cstheme="minorHAnsi"/>
          <w:sz w:val="18"/>
          <w:szCs w:val="18"/>
          <w:shd w:val="clear" w:color="auto" w:fill="FFFFFF"/>
        </w:rPr>
        <w:t>enduring effects on</w:t>
      </w:r>
      <w:r w:rsidRPr="00D4218B">
        <w:rPr>
          <w:rFonts w:cstheme="minorHAnsi"/>
          <w:sz w:val="18"/>
          <w:szCs w:val="18"/>
          <w:shd w:val="clear" w:color="auto" w:fill="FFFFFF"/>
        </w:rPr>
        <w:t xml:space="preserve"> health and life chance</w:t>
      </w:r>
      <w:r w:rsidR="00AA503E" w:rsidRPr="00D4218B">
        <w:rPr>
          <w:rFonts w:cstheme="minorHAnsi"/>
          <w:sz w:val="18"/>
          <w:szCs w:val="18"/>
          <w:shd w:val="clear" w:color="auto" w:fill="FFFFFF"/>
        </w:rPr>
        <w:t xml:space="preserve"> outcomes</w:t>
      </w:r>
      <w:r w:rsidRPr="00D4218B">
        <w:rPr>
          <w:rFonts w:cstheme="minorHAnsi"/>
          <w:sz w:val="18"/>
          <w:szCs w:val="18"/>
          <w:shd w:val="clear" w:color="auto" w:fill="FFFFFF"/>
        </w:rPr>
        <w:t xml:space="preserve"> for both our children and are</w:t>
      </w:r>
      <w:r w:rsidR="00AA503E" w:rsidRPr="00D4218B">
        <w:rPr>
          <w:rFonts w:cstheme="minorHAnsi"/>
          <w:sz w:val="18"/>
          <w:szCs w:val="18"/>
          <w:shd w:val="clear" w:color="auto" w:fill="FFFFFF"/>
        </w:rPr>
        <w:t xml:space="preserve"> families.</w:t>
      </w:r>
    </w:p>
    <w:p w:rsidR="00A12486" w:rsidRPr="00D4218B" w:rsidRDefault="00A12486" w:rsidP="00A12486">
      <w:pPr>
        <w:rPr>
          <w:rFonts w:cstheme="minorHAnsi"/>
          <w:b/>
          <w:sz w:val="18"/>
          <w:szCs w:val="18"/>
          <w:shd w:val="clear" w:color="auto" w:fill="FFFFFF"/>
        </w:rPr>
      </w:pPr>
      <w:r w:rsidRPr="00D4218B">
        <w:rPr>
          <w:rFonts w:cstheme="minorHAnsi"/>
          <w:b/>
          <w:sz w:val="18"/>
          <w:szCs w:val="18"/>
          <w:shd w:val="clear" w:color="auto" w:fill="FFFFFF"/>
        </w:rPr>
        <w:t>Aim 2</w:t>
      </w:r>
      <w:r w:rsidR="00D4218B">
        <w:rPr>
          <w:rFonts w:cstheme="minorHAnsi"/>
          <w:b/>
          <w:sz w:val="18"/>
          <w:szCs w:val="18"/>
          <w:shd w:val="clear" w:color="auto" w:fill="FFFFFF"/>
        </w:rPr>
        <w:t>: To</w:t>
      </w:r>
      <w:r w:rsidR="00D4218B" w:rsidRPr="00D4218B">
        <w:t xml:space="preserve"> </w:t>
      </w:r>
      <w:r w:rsidR="00D4218B">
        <w:rPr>
          <w:rFonts w:cstheme="minorHAnsi"/>
          <w:b/>
          <w:sz w:val="18"/>
          <w:szCs w:val="18"/>
          <w:shd w:val="clear" w:color="auto" w:fill="FFFFFF"/>
        </w:rPr>
        <w:t xml:space="preserve">positively impact on the </w:t>
      </w:r>
      <w:r w:rsidR="00D4218B" w:rsidRPr="00D4218B">
        <w:rPr>
          <w:rFonts w:cstheme="minorHAnsi"/>
          <w:b/>
          <w:sz w:val="18"/>
          <w:szCs w:val="18"/>
          <w:shd w:val="clear" w:color="auto" w:fill="FFFFFF"/>
        </w:rPr>
        <w:t>social, environmental and ec</w:t>
      </w:r>
      <w:r w:rsidR="00D4218B">
        <w:rPr>
          <w:rFonts w:cstheme="minorHAnsi"/>
          <w:b/>
          <w:sz w:val="18"/>
          <w:szCs w:val="18"/>
          <w:shd w:val="clear" w:color="auto" w:fill="FFFFFF"/>
        </w:rPr>
        <w:t>onomic inequality</w:t>
      </w:r>
      <w:r w:rsidR="00D4218B" w:rsidRPr="00D4218B">
        <w:rPr>
          <w:rFonts w:cstheme="minorHAnsi"/>
          <w:b/>
          <w:sz w:val="18"/>
          <w:szCs w:val="18"/>
          <w:shd w:val="clear" w:color="auto" w:fill="FFFFFF"/>
        </w:rPr>
        <w:t xml:space="preserve"> damaging </w:t>
      </w:r>
      <w:r w:rsidR="00D4218B">
        <w:rPr>
          <w:rFonts w:cstheme="minorHAnsi"/>
          <w:b/>
          <w:sz w:val="18"/>
          <w:szCs w:val="18"/>
          <w:shd w:val="clear" w:color="auto" w:fill="FFFFFF"/>
        </w:rPr>
        <w:t xml:space="preserve">the health and wellbeing of our most vulnerable families </w:t>
      </w:r>
    </w:p>
    <w:p w:rsidR="00A12486" w:rsidRPr="00D4218B" w:rsidRDefault="00A12486" w:rsidP="001446E6">
      <w:pPr>
        <w:pStyle w:val="ListParagraph"/>
        <w:numPr>
          <w:ilvl w:val="0"/>
          <w:numId w:val="28"/>
        </w:numPr>
        <w:rPr>
          <w:rFonts w:cstheme="minorHAnsi"/>
          <w:sz w:val="18"/>
          <w:szCs w:val="18"/>
        </w:rPr>
      </w:pPr>
      <w:r w:rsidRPr="00D4218B">
        <w:rPr>
          <w:rFonts w:cstheme="minorHAnsi"/>
          <w:sz w:val="18"/>
          <w:szCs w:val="18"/>
        </w:rPr>
        <w:t>To increase children and young people’s access to NHS-funded community mental health services</w:t>
      </w:r>
    </w:p>
    <w:p w:rsidR="00A12486" w:rsidRPr="00D4218B" w:rsidRDefault="00A12486" w:rsidP="001446E6">
      <w:pPr>
        <w:pStyle w:val="ListParagraph"/>
        <w:numPr>
          <w:ilvl w:val="0"/>
          <w:numId w:val="28"/>
        </w:numPr>
        <w:rPr>
          <w:rFonts w:cstheme="minorHAnsi"/>
          <w:sz w:val="18"/>
          <w:szCs w:val="18"/>
        </w:rPr>
      </w:pPr>
      <w:r w:rsidRPr="00D4218B">
        <w:rPr>
          <w:rFonts w:cstheme="minorHAnsi"/>
          <w:sz w:val="18"/>
          <w:szCs w:val="18"/>
        </w:rPr>
        <w:t>The co-production of community-based health and care which promotes equality for all;</w:t>
      </w:r>
    </w:p>
    <w:p w:rsidR="00A12486" w:rsidRPr="00D4218B" w:rsidRDefault="00A12486" w:rsidP="001446E6">
      <w:pPr>
        <w:pStyle w:val="ListParagraph"/>
        <w:numPr>
          <w:ilvl w:val="0"/>
          <w:numId w:val="28"/>
        </w:numPr>
        <w:rPr>
          <w:rFonts w:cstheme="minorHAnsi"/>
          <w:sz w:val="18"/>
          <w:szCs w:val="18"/>
        </w:rPr>
      </w:pPr>
      <w:r w:rsidRPr="00D4218B">
        <w:rPr>
          <w:rFonts w:cstheme="minorHAnsi"/>
          <w:sz w:val="18"/>
          <w:szCs w:val="18"/>
        </w:rPr>
        <w:t>To sufficiently reach the target groups of children and parents.</w:t>
      </w:r>
    </w:p>
    <w:p w:rsidR="00A12486" w:rsidRPr="00D4218B" w:rsidRDefault="00A12486" w:rsidP="001446E6">
      <w:pPr>
        <w:pStyle w:val="ListParagraph"/>
        <w:numPr>
          <w:ilvl w:val="0"/>
          <w:numId w:val="28"/>
        </w:numPr>
        <w:rPr>
          <w:rFonts w:cstheme="minorHAnsi"/>
          <w:sz w:val="18"/>
          <w:szCs w:val="18"/>
        </w:rPr>
      </w:pPr>
      <w:r w:rsidRPr="00D4218B">
        <w:rPr>
          <w:rFonts w:cstheme="minorHAnsi"/>
          <w:sz w:val="18"/>
          <w:szCs w:val="18"/>
        </w:rPr>
        <w:t>To identify gaps in current provision and design projects to address these gaps</w:t>
      </w:r>
    </w:p>
    <w:p w:rsidR="00A12486" w:rsidRDefault="00A12486" w:rsidP="001446E6">
      <w:pPr>
        <w:pStyle w:val="ListParagraph"/>
        <w:numPr>
          <w:ilvl w:val="0"/>
          <w:numId w:val="28"/>
        </w:numPr>
        <w:rPr>
          <w:rFonts w:cstheme="minorHAnsi"/>
          <w:sz w:val="18"/>
          <w:szCs w:val="18"/>
        </w:rPr>
      </w:pPr>
      <w:r w:rsidRPr="00D4218B">
        <w:rPr>
          <w:rFonts w:cstheme="minorHAnsi"/>
          <w:sz w:val="18"/>
          <w:szCs w:val="18"/>
        </w:rPr>
        <w:t>To work with communities that face health inequalities</w:t>
      </w:r>
    </w:p>
    <w:p w:rsidR="00D4218B" w:rsidRPr="00D4218B" w:rsidRDefault="00D4218B" w:rsidP="00D4218B">
      <w:pPr>
        <w:pStyle w:val="ListParagraph"/>
        <w:rPr>
          <w:rFonts w:cstheme="minorHAnsi"/>
          <w:sz w:val="18"/>
          <w:szCs w:val="18"/>
        </w:rPr>
      </w:pPr>
      <w:r w:rsidRPr="00D4218B">
        <w:rPr>
          <w:rFonts w:cstheme="minorHAnsi"/>
          <w:sz w:val="18"/>
          <w:szCs w:val="18"/>
        </w:rPr>
        <w:t>(NHS’s Long Term Plan (2021)</w:t>
      </w:r>
    </w:p>
    <w:p w:rsidR="00AA503E" w:rsidRPr="00D4218B" w:rsidRDefault="00AA503E" w:rsidP="00AA503E">
      <w:pPr>
        <w:rPr>
          <w:rFonts w:cstheme="minorHAnsi"/>
          <w:b/>
          <w:sz w:val="18"/>
          <w:szCs w:val="18"/>
        </w:rPr>
      </w:pPr>
      <w:r w:rsidRPr="00D4218B">
        <w:rPr>
          <w:rFonts w:cstheme="minorHAnsi"/>
          <w:b/>
          <w:sz w:val="18"/>
          <w:szCs w:val="18"/>
        </w:rPr>
        <w:t>Aim 3: To build evidence of sustainable, scalable solutions to mitigate and prevent inequalities impacting on the health and wellbeing of communities</w:t>
      </w:r>
    </w:p>
    <w:p w:rsidR="002954E7" w:rsidRPr="00D4218B" w:rsidRDefault="002954E7" w:rsidP="00AA503E">
      <w:pPr>
        <w:pStyle w:val="ListParagraph"/>
        <w:numPr>
          <w:ilvl w:val="0"/>
          <w:numId w:val="30"/>
        </w:numPr>
        <w:rPr>
          <w:rFonts w:cstheme="minorHAnsi"/>
          <w:sz w:val="18"/>
          <w:szCs w:val="18"/>
        </w:rPr>
      </w:pPr>
      <w:r w:rsidRPr="00D4218B">
        <w:rPr>
          <w:rFonts w:cstheme="minorHAnsi"/>
          <w:sz w:val="18"/>
          <w:szCs w:val="18"/>
        </w:rPr>
        <w:t>To r</w:t>
      </w:r>
      <w:r w:rsidR="00AA503E" w:rsidRPr="00D4218B">
        <w:rPr>
          <w:rFonts w:cstheme="minorHAnsi"/>
          <w:sz w:val="18"/>
          <w:szCs w:val="18"/>
        </w:rPr>
        <w:t xml:space="preserve">esearch evidence proven ways in which multi service approaches can positively impact on children’s development. </w:t>
      </w:r>
    </w:p>
    <w:p w:rsidR="00AA503E" w:rsidRPr="00D4218B" w:rsidRDefault="002954E7" w:rsidP="002954E7">
      <w:pPr>
        <w:pStyle w:val="ListParagraph"/>
        <w:numPr>
          <w:ilvl w:val="0"/>
          <w:numId w:val="30"/>
        </w:numPr>
        <w:rPr>
          <w:rFonts w:cstheme="minorHAnsi"/>
          <w:sz w:val="18"/>
          <w:szCs w:val="18"/>
        </w:rPr>
      </w:pPr>
      <w:r w:rsidRPr="00D4218B">
        <w:rPr>
          <w:rFonts w:cstheme="minorHAnsi"/>
          <w:sz w:val="18"/>
          <w:szCs w:val="18"/>
        </w:rPr>
        <w:t xml:space="preserve">To co construct and create a </w:t>
      </w:r>
      <w:r w:rsidR="00AA503E" w:rsidRPr="00D4218B">
        <w:rPr>
          <w:rFonts w:cstheme="minorHAnsi"/>
          <w:sz w:val="18"/>
          <w:szCs w:val="18"/>
        </w:rPr>
        <w:t>mul</w:t>
      </w:r>
      <w:r w:rsidRPr="00D4218B">
        <w:rPr>
          <w:rFonts w:cstheme="minorHAnsi"/>
          <w:sz w:val="18"/>
          <w:szCs w:val="18"/>
        </w:rPr>
        <w:t xml:space="preserve">ti service approach; </w:t>
      </w:r>
      <w:r w:rsidR="00AA503E" w:rsidRPr="00D4218B">
        <w:rPr>
          <w:rFonts w:cstheme="minorHAnsi"/>
          <w:sz w:val="18"/>
          <w:szCs w:val="18"/>
        </w:rPr>
        <w:t xml:space="preserve">looking at other models across London and the UK to continually inform our planning, provision and success in commissioning more services. </w:t>
      </w:r>
    </w:p>
    <w:p w:rsidR="00D4218B" w:rsidRDefault="002954E7" w:rsidP="004A1684">
      <w:pPr>
        <w:pStyle w:val="ListParagraph"/>
        <w:numPr>
          <w:ilvl w:val="0"/>
          <w:numId w:val="30"/>
        </w:numPr>
        <w:rPr>
          <w:rFonts w:cstheme="minorHAnsi"/>
          <w:sz w:val="18"/>
          <w:szCs w:val="18"/>
        </w:rPr>
      </w:pPr>
      <w:r w:rsidRPr="00D4218B">
        <w:rPr>
          <w:rFonts w:cstheme="minorHAnsi"/>
          <w:sz w:val="18"/>
          <w:szCs w:val="18"/>
        </w:rPr>
        <w:t xml:space="preserve">To review the NIPA programme through an official NIPA Scrutiny and Review committee. </w:t>
      </w:r>
    </w:p>
    <w:p w:rsidR="00AA503E" w:rsidRPr="00D4218B" w:rsidRDefault="002954E7" w:rsidP="00D4218B">
      <w:pPr>
        <w:rPr>
          <w:rFonts w:cstheme="minorHAnsi"/>
          <w:sz w:val="18"/>
          <w:szCs w:val="18"/>
        </w:rPr>
      </w:pPr>
      <w:r w:rsidRPr="00D4218B">
        <w:rPr>
          <w:rFonts w:cstheme="minorHAnsi"/>
          <w:sz w:val="18"/>
          <w:szCs w:val="18"/>
        </w:rPr>
        <w:t>This Committee will work to</w:t>
      </w:r>
      <w:r w:rsidR="00AA503E" w:rsidRPr="00D4218B">
        <w:rPr>
          <w:rFonts w:cstheme="minorHAnsi"/>
          <w:sz w:val="18"/>
          <w:szCs w:val="18"/>
        </w:rPr>
        <w:t>:</w:t>
      </w:r>
    </w:p>
    <w:p w:rsidR="00AA503E" w:rsidRPr="00D4218B" w:rsidRDefault="00AA503E" w:rsidP="00D4218B">
      <w:pPr>
        <w:pStyle w:val="ListParagraph"/>
        <w:numPr>
          <w:ilvl w:val="0"/>
          <w:numId w:val="31"/>
        </w:numPr>
        <w:rPr>
          <w:rFonts w:cstheme="minorHAnsi"/>
          <w:sz w:val="18"/>
          <w:szCs w:val="18"/>
        </w:rPr>
      </w:pPr>
      <w:r w:rsidRPr="00D4218B">
        <w:rPr>
          <w:rFonts w:cstheme="minorHAnsi"/>
          <w:sz w:val="18"/>
          <w:szCs w:val="18"/>
        </w:rPr>
        <w:t>Support the NIPA project through providing information on effective London and UK-wide models</w:t>
      </w:r>
    </w:p>
    <w:p w:rsidR="00AA503E" w:rsidRPr="00D4218B" w:rsidRDefault="00AA503E" w:rsidP="00D4218B">
      <w:pPr>
        <w:pStyle w:val="ListParagraph"/>
        <w:numPr>
          <w:ilvl w:val="0"/>
          <w:numId w:val="31"/>
        </w:numPr>
        <w:rPr>
          <w:rFonts w:cstheme="minorHAnsi"/>
          <w:sz w:val="18"/>
          <w:szCs w:val="18"/>
        </w:rPr>
      </w:pPr>
      <w:r w:rsidRPr="00D4218B">
        <w:rPr>
          <w:rFonts w:cstheme="minorHAnsi"/>
          <w:sz w:val="18"/>
          <w:szCs w:val="18"/>
        </w:rPr>
        <w:t xml:space="preserve">Review </w:t>
      </w:r>
      <w:r w:rsidR="00311EBD" w:rsidRPr="00D4218B">
        <w:rPr>
          <w:rFonts w:cstheme="minorHAnsi"/>
          <w:sz w:val="18"/>
          <w:szCs w:val="18"/>
        </w:rPr>
        <w:t>the evidence</w:t>
      </w:r>
      <w:r w:rsidRPr="00D4218B">
        <w:rPr>
          <w:rFonts w:cstheme="minorHAnsi"/>
          <w:sz w:val="18"/>
          <w:szCs w:val="18"/>
        </w:rPr>
        <w:t xml:space="preserve"> of our outcomes (our work and impacts on our children and families</w:t>
      </w:r>
      <w:r w:rsidR="002954E7" w:rsidRPr="00D4218B">
        <w:rPr>
          <w:rFonts w:cstheme="minorHAnsi"/>
          <w:sz w:val="18"/>
          <w:szCs w:val="18"/>
        </w:rPr>
        <w:t>)</w:t>
      </w:r>
    </w:p>
    <w:p w:rsidR="00AA503E" w:rsidRPr="00D4218B" w:rsidRDefault="00AA503E" w:rsidP="00D4218B">
      <w:pPr>
        <w:pStyle w:val="ListParagraph"/>
        <w:numPr>
          <w:ilvl w:val="0"/>
          <w:numId w:val="31"/>
        </w:numPr>
        <w:rPr>
          <w:rFonts w:cstheme="minorHAnsi"/>
          <w:sz w:val="18"/>
          <w:szCs w:val="18"/>
        </w:rPr>
      </w:pPr>
      <w:r w:rsidRPr="00D4218B">
        <w:rPr>
          <w:rFonts w:cstheme="minorHAnsi"/>
          <w:sz w:val="18"/>
          <w:szCs w:val="18"/>
        </w:rPr>
        <w:t>Review the quality of our service models</w:t>
      </w:r>
    </w:p>
    <w:p w:rsidR="00AA503E" w:rsidRDefault="00AA503E" w:rsidP="00D4218B">
      <w:pPr>
        <w:pStyle w:val="ListParagraph"/>
        <w:numPr>
          <w:ilvl w:val="0"/>
          <w:numId w:val="31"/>
        </w:numPr>
        <w:rPr>
          <w:rFonts w:cstheme="minorHAnsi"/>
          <w:sz w:val="18"/>
          <w:szCs w:val="18"/>
        </w:rPr>
      </w:pPr>
      <w:r w:rsidRPr="00D4218B">
        <w:rPr>
          <w:rFonts w:cstheme="minorHAnsi"/>
          <w:sz w:val="18"/>
          <w:szCs w:val="18"/>
        </w:rPr>
        <w:t>Review whether commissioned funding is/was being used effectively and cost effectively.</w:t>
      </w:r>
    </w:p>
    <w:p w:rsidR="00D4218B" w:rsidRDefault="00D4218B" w:rsidP="00D4218B">
      <w:pPr>
        <w:rPr>
          <w:rFonts w:cstheme="minorHAnsi"/>
          <w:sz w:val="18"/>
          <w:szCs w:val="18"/>
        </w:rPr>
      </w:pPr>
    </w:p>
    <w:p w:rsidR="00D4218B" w:rsidRPr="00984AD0" w:rsidRDefault="00984AD0" w:rsidP="00984AD0">
      <w:pPr>
        <w:pStyle w:val="ListParagraph"/>
        <w:numPr>
          <w:ilvl w:val="0"/>
          <w:numId w:val="25"/>
        </w:numPr>
        <w:rPr>
          <w:rFonts w:cstheme="minorHAnsi"/>
          <w:b/>
          <w:sz w:val="18"/>
          <w:szCs w:val="18"/>
        </w:rPr>
      </w:pPr>
      <w:r>
        <w:rPr>
          <w:rFonts w:cstheme="minorHAnsi"/>
          <w:b/>
          <w:sz w:val="18"/>
          <w:szCs w:val="18"/>
        </w:rPr>
        <w:t xml:space="preserve">Our </w:t>
      </w:r>
      <w:r w:rsidR="00F440E1">
        <w:rPr>
          <w:rFonts w:cstheme="minorHAnsi"/>
          <w:b/>
          <w:sz w:val="18"/>
          <w:szCs w:val="18"/>
        </w:rPr>
        <w:t xml:space="preserve">Values and </w:t>
      </w:r>
      <w:r>
        <w:rPr>
          <w:rFonts w:cstheme="minorHAnsi"/>
          <w:b/>
          <w:sz w:val="18"/>
          <w:szCs w:val="18"/>
        </w:rPr>
        <w:t>C</w:t>
      </w:r>
      <w:r w:rsidR="00D4218B" w:rsidRPr="00984AD0">
        <w:rPr>
          <w:rFonts w:cstheme="minorHAnsi"/>
          <w:b/>
          <w:sz w:val="18"/>
          <w:szCs w:val="18"/>
        </w:rPr>
        <w:t>ulture</w:t>
      </w:r>
    </w:p>
    <w:p w:rsidR="00BF6602" w:rsidRPr="00D4218B" w:rsidRDefault="00D4218B" w:rsidP="00D4218B">
      <w:pPr>
        <w:rPr>
          <w:rFonts w:cstheme="minorHAnsi"/>
          <w:sz w:val="18"/>
          <w:szCs w:val="18"/>
          <w:shd w:val="clear" w:color="auto" w:fill="FFFFFF"/>
        </w:rPr>
      </w:pPr>
      <w:r>
        <w:rPr>
          <w:rFonts w:cstheme="minorHAnsi"/>
          <w:sz w:val="18"/>
          <w:szCs w:val="18"/>
          <w:shd w:val="clear" w:color="auto" w:fill="FFFFFF"/>
        </w:rPr>
        <w:t>Rather than focus on a</w:t>
      </w:r>
      <w:r w:rsidRPr="00D4218B">
        <w:rPr>
          <w:rFonts w:cstheme="minorHAnsi"/>
          <w:sz w:val="18"/>
          <w:szCs w:val="18"/>
          <w:shd w:val="clear" w:color="auto" w:fill="FFFFFF"/>
        </w:rPr>
        <w:t xml:space="preserve"> damaging narrative, we </w:t>
      </w:r>
      <w:r w:rsidR="00984AD0">
        <w:rPr>
          <w:rFonts w:cstheme="minorHAnsi"/>
          <w:sz w:val="18"/>
          <w:szCs w:val="18"/>
          <w:shd w:val="clear" w:color="auto" w:fill="FFFFFF"/>
        </w:rPr>
        <w:t xml:space="preserve">must </w:t>
      </w:r>
      <w:r w:rsidRPr="00D4218B">
        <w:rPr>
          <w:rFonts w:cstheme="minorHAnsi"/>
          <w:sz w:val="18"/>
          <w:szCs w:val="18"/>
          <w:shd w:val="clear" w:color="auto" w:fill="FFFFFF"/>
        </w:rPr>
        <w:t>focus our work on the narrative of capacity building. How we bring together our community, families and professionals, to build an accessible Early Years provision dedicated to both outstanding education and health care.</w:t>
      </w:r>
      <w:r>
        <w:rPr>
          <w:rFonts w:cstheme="minorHAnsi"/>
          <w:sz w:val="18"/>
          <w:szCs w:val="18"/>
          <w:shd w:val="clear" w:color="auto" w:fill="FFFFFF"/>
        </w:rPr>
        <w:t xml:space="preserve"> To do this our actions</w:t>
      </w:r>
      <w:r w:rsidR="00BF6602">
        <w:rPr>
          <w:rFonts w:cstheme="minorHAnsi"/>
          <w:sz w:val="18"/>
          <w:szCs w:val="18"/>
          <w:shd w:val="clear" w:color="auto" w:fill="FFFFFF"/>
        </w:rPr>
        <w:t xml:space="preserve"> and decisions</w:t>
      </w:r>
      <w:r>
        <w:rPr>
          <w:rFonts w:cstheme="minorHAnsi"/>
          <w:sz w:val="18"/>
          <w:szCs w:val="18"/>
          <w:shd w:val="clear" w:color="auto" w:fill="FFFFFF"/>
        </w:rPr>
        <w:t xml:space="preserve"> must be driven, at all times, by these three values which define our culture:</w:t>
      </w:r>
    </w:p>
    <w:p w:rsidR="00D4218B" w:rsidRPr="00D4218B" w:rsidRDefault="00D4218B" w:rsidP="00D4218B">
      <w:pPr>
        <w:pStyle w:val="ListParagraph"/>
        <w:numPr>
          <w:ilvl w:val="0"/>
          <w:numId w:val="32"/>
        </w:numPr>
        <w:rPr>
          <w:rFonts w:cstheme="minorHAnsi"/>
          <w:b/>
          <w:sz w:val="18"/>
          <w:szCs w:val="18"/>
        </w:rPr>
      </w:pPr>
      <w:r w:rsidRPr="00D4218B">
        <w:rPr>
          <w:rFonts w:cstheme="minorHAnsi"/>
          <w:b/>
          <w:sz w:val="18"/>
          <w:szCs w:val="18"/>
        </w:rPr>
        <w:t>“Professional Love”</w:t>
      </w:r>
    </w:p>
    <w:p w:rsidR="00D4218B" w:rsidRPr="00D4218B" w:rsidRDefault="00D4218B" w:rsidP="00D4218B">
      <w:pPr>
        <w:pStyle w:val="ListParagraph"/>
        <w:rPr>
          <w:rFonts w:cstheme="minorHAnsi"/>
          <w:i/>
          <w:sz w:val="18"/>
          <w:szCs w:val="18"/>
        </w:rPr>
      </w:pPr>
      <w:r w:rsidRPr="00D4218B">
        <w:rPr>
          <w:rFonts w:cstheme="minorHAnsi"/>
          <w:i/>
          <w:sz w:val="18"/>
          <w:szCs w:val="18"/>
        </w:rPr>
        <w:t>We develop the courage, integrity and kindness needed to ensure we act in the interests of our children and their families, through sincere, honest Professional Love.</w:t>
      </w:r>
    </w:p>
    <w:p w:rsidR="00D4218B" w:rsidRPr="00D4218B" w:rsidRDefault="00D4218B" w:rsidP="00D4218B">
      <w:pPr>
        <w:pStyle w:val="ListParagraph"/>
        <w:numPr>
          <w:ilvl w:val="0"/>
          <w:numId w:val="32"/>
        </w:numPr>
        <w:rPr>
          <w:rFonts w:cstheme="minorHAnsi"/>
          <w:b/>
          <w:sz w:val="18"/>
          <w:szCs w:val="18"/>
        </w:rPr>
      </w:pPr>
      <w:r w:rsidRPr="00D4218B">
        <w:rPr>
          <w:rFonts w:cstheme="minorHAnsi"/>
          <w:b/>
          <w:sz w:val="18"/>
          <w:szCs w:val="18"/>
        </w:rPr>
        <w:t>“Justice as Fairness”</w:t>
      </w:r>
    </w:p>
    <w:p w:rsidR="00D4218B" w:rsidRPr="00D4218B" w:rsidRDefault="00D4218B" w:rsidP="00D4218B">
      <w:pPr>
        <w:pStyle w:val="ListParagraph"/>
        <w:rPr>
          <w:rFonts w:cstheme="minorHAnsi"/>
          <w:i/>
          <w:sz w:val="18"/>
          <w:szCs w:val="18"/>
        </w:rPr>
      </w:pPr>
      <w:r w:rsidRPr="00D4218B">
        <w:rPr>
          <w:rFonts w:cstheme="minorHAnsi"/>
          <w:i/>
          <w:sz w:val="18"/>
          <w:szCs w:val="18"/>
        </w:rPr>
        <w:t xml:space="preserve">To provide sustainable support for vulnerable children and families – in innovative ways </w:t>
      </w:r>
    </w:p>
    <w:p w:rsidR="00D4218B" w:rsidRDefault="00D4218B" w:rsidP="00D4218B">
      <w:pPr>
        <w:pStyle w:val="ListParagraph"/>
        <w:numPr>
          <w:ilvl w:val="0"/>
          <w:numId w:val="32"/>
        </w:numPr>
        <w:rPr>
          <w:rFonts w:cstheme="minorHAnsi"/>
          <w:b/>
          <w:sz w:val="18"/>
          <w:szCs w:val="18"/>
        </w:rPr>
      </w:pPr>
      <w:r w:rsidRPr="00D4218B">
        <w:rPr>
          <w:rFonts w:cstheme="minorHAnsi"/>
          <w:b/>
          <w:sz w:val="18"/>
          <w:szCs w:val="18"/>
        </w:rPr>
        <w:t>“Greatness of Soul”</w:t>
      </w:r>
    </w:p>
    <w:p w:rsidR="00D4218B" w:rsidRPr="00D4218B" w:rsidRDefault="00D4218B" w:rsidP="00D4218B">
      <w:pPr>
        <w:pStyle w:val="ListParagraph"/>
        <w:rPr>
          <w:rFonts w:cstheme="minorHAnsi"/>
          <w:b/>
          <w:i/>
          <w:sz w:val="18"/>
          <w:szCs w:val="18"/>
        </w:rPr>
      </w:pPr>
      <w:r w:rsidRPr="00D4218B">
        <w:rPr>
          <w:rFonts w:cstheme="minorHAnsi"/>
          <w:i/>
          <w:sz w:val="18"/>
          <w:szCs w:val="18"/>
        </w:rPr>
        <w:t>An honour on a large scale – We should have the capacity to take on this great honour, being neither vain, nor small souled, - overwhelmed.</w:t>
      </w:r>
    </w:p>
    <w:p w:rsidR="00D4218B" w:rsidRPr="00D4218B" w:rsidRDefault="00F440E1" w:rsidP="00D4218B">
      <w:pPr>
        <w:rPr>
          <w:rFonts w:cstheme="minorHAnsi"/>
          <w:sz w:val="18"/>
          <w:szCs w:val="18"/>
        </w:rPr>
      </w:pPr>
      <w:bookmarkStart w:id="0" w:name="_GoBack"/>
      <w:bookmarkEnd w:id="0"/>
      <w:r w:rsidRPr="00F440E1">
        <w:rPr>
          <w:rFonts w:cstheme="minorHAnsi"/>
          <w:sz w:val="18"/>
          <w:szCs w:val="18"/>
        </w:rPr>
        <w:drawing>
          <wp:anchor distT="0" distB="0" distL="114300" distR="114300" simplePos="0" relativeHeight="251658240" behindDoc="0" locked="0" layoutInCell="1" allowOverlap="1">
            <wp:simplePos x="0" y="0"/>
            <wp:positionH relativeFrom="column">
              <wp:posOffset>5810250</wp:posOffset>
            </wp:positionH>
            <wp:positionV relativeFrom="paragraph">
              <wp:posOffset>825500</wp:posOffset>
            </wp:positionV>
            <wp:extent cx="955506" cy="1368285"/>
            <wp:effectExtent l="0" t="0" r="0" b="381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955506" cy="1368285"/>
                    </a:xfrm>
                    <a:prstGeom prst="rect">
                      <a:avLst/>
                    </a:prstGeom>
                  </pic:spPr>
                </pic:pic>
              </a:graphicData>
            </a:graphic>
            <wp14:sizeRelH relativeFrom="page">
              <wp14:pctWidth>0</wp14:pctWidth>
            </wp14:sizeRelH>
            <wp14:sizeRelV relativeFrom="page">
              <wp14:pctHeight>0</wp14:pctHeight>
            </wp14:sizeRelV>
          </wp:anchor>
        </w:drawing>
      </w:r>
    </w:p>
    <w:sectPr w:rsidR="00D4218B" w:rsidRPr="00D4218B" w:rsidSect="00492EA8">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271" w:rsidRDefault="00841271" w:rsidP="00492EA8">
      <w:pPr>
        <w:spacing w:after="0" w:line="240" w:lineRule="auto"/>
      </w:pPr>
      <w:r>
        <w:separator/>
      </w:r>
    </w:p>
  </w:endnote>
  <w:endnote w:type="continuationSeparator" w:id="0">
    <w:p w:rsidR="00841271" w:rsidRDefault="00841271" w:rsidP="00492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271" w:rsidRDefault="00841271" w:rsidP="00492EA8">
      <w:pPr>
        <w:spacing w:after="0" w:line="240" w:lineRule="auto"/>
      </w:pPr>
      <w:r>
        <w:separator/>
      </w:r>
    </w:p>
  </w:footnote>
  <w:footnote w:type="continuationSeparator" w:id="0">
    <w:p w:rsidR="00841271" w:rsidRDefault="00841271" w:rsidP="00492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A8" w:rsidRPr="00D4218B" w:rsidRDefault="00853EEB" w:rsidP="00492EA8">
    <w:pPr>
      <w:pStyle w:val="Header"/>
      <w:jc w:val="center"/>
      <w:rPr>
        <w:b/>
        <w:color w:val="404040" w:themeColor="text1" w:themeTint="BF"/>
        <w:sz w:val="18"/>
      </w:rPr>
    </w:pPr>
    <w:r w:rsidRPr="00D4218B">
      <w:rPr>
        <w:b/>
        <w:color w:val="404040" w:themeColor="text1" w:themeTint="BF"/>
        <w:sz w:val="18"/>
      </w:rPr>
      <w:t>NIPA</w:t>
    </w:r>
    <w:r w:rsidR="00D4218B">
      <w:rPr>
        <w:b/>
        <w:color w:val="404040" w:themeColor="text1" w:themeTint="BF"/>
        <w:sz w:val="18"/>
      </w:rPr>
      <w:t xml:space="preserve">: Introduction, </w:t>
    </w:r>
    <w:r w:rsidR="00BF6602">
      <w:rPr>
        <w:b/>
        <w:color w:val="404040" w:themeColor="text1" w:themeTint="BF"/>
        <w:sz w:val="18"/>
      </w:rPr>
      <w:t>A</w:t>
    </w:r>
    <w:r w:rsidR="00D4218B" w:rsidRPr="00D4218B">
      <w:rPr>
        <w:b/>
        <w:color w:val="404040" w:themeColor="text1" w:themeTint="BF"/>
        <w:sz w:val="18"/>
      </w:rPr>
      <w:t>ims</w:t>
    </w:r>
    <w:r w:rsidR="00F440E1">
      <w:rPr>
        <w:b/>
        <w:color w:val="404040" w:themeColor="text1" w:themeTint="BF"/>
        <w:sz w:val="18"/>
      </w:rPr>
      <w:t xml:space="preserve"> Values</w:t>
    </w:r>
    <w:r w:rsidR="00BF6602">
      <w:rPr>
        <w:b/>
        <w:color w:val="404040" w:themeColor="text1" w:themeTint="BF"/>
        <w:sz w:val="18"/>
      </w:rPr>
      <w:t xml:space="preserve"> and C</w:t>
    </w:r>
    <w:r w:rsidR="00D4218B">
      <w:rPr>
        <w:b/>
        <w:color w:val="404040" w:themeColor="text1" w:themeTint="BF"/>
        <w:sz w:val="18"/>
      </w:rPr>
      <w:t>ulture</w:t>
    </w:r>
    <w:r w:rsidR="00D4218B" w:rsidRPr="00D4218B">
      <w:rPr>
        <w:b/>
        <w:color w:val="404040" w:themeColor="text1" w:themeTint="BF"/>
        <w:sz w:val="18"/>
      </w:rPr>
      <w:t>.</w:t>
    </w:r>
  </w:p>
  <w:p w:rsidR="00492EA8" w:rsidRPr="002C0191" w:rsidRDefault="00492EA8">
    <w:pPr>
      <w:pStyle w:val="Head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7E19"/>
    <w:multiLevelType w:val="hybridMultilevel"/>
    <w:tmpl w:val="CBE220CE"/>
    <w:lvl w:ilvl="0" w:tplc="F5102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14367"/>
    <w:multiLevelType w:val="hybridMultilevel"/>
    <w:tmpl w:val="07E434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F236E"/>
    <w:multiLevelType w:val="hybridMultilevel"/>
    <w:tmpl w:val="DCD437D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F24871"/>
    <w:multiLevelType w:val="hybridMultilevel"/>
    <w:tmpl w:val="CB063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D1CAF"/>
    <w:multiLevelType w:val="hybridMultilevel"/>
    <w:tmpl w:val="1530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B76F8"/>
    <w:multiLevelType w:val="hybridMultilevel"/>
    <w:tmpl w:val="CADCE6EE"/>
    <w:lvl w:ilvl="0" w:tplc="AE44EDC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D12CE"/>
    <w:multiLevelType w:val="hybridMultilevel"/>
    <w:tmpl w:val="49A0F55E"/>
    <w:lvl w:ilvl="0" w:tplc="AE44EDC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35A93"/>
    <w:multiLevelType w:val="hybridMultilevel"/>
    <w:tmpl w:val="1FF686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8049AC"/>
    <w:multiLevelType w:val="hybridMultilevel"/>
    <w:tmpl w:val="9C0ABD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A4BD6"/>
    <w:multiLevelType w:val="hybridMultilevel"/>
    <w:tmpl w:val="24CE4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A65907"/>
    <w:multiLevelType w:val="hybridMultilevel"/>
    <w:tmpl w:val="3B64E0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64F26"/>
    <w:multiLevelType w:val="hybridMultilevel"/>
    <w:tmpl w:val="41E8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7698B"/>
    <w:multiLevelType w:val="hybridMultilevel"/>
    <w:tmpl w:val="8C7025E4"/>
    <w:lvl w:ilvl="0" w:tplc="EE2EF0B0">
      <w:start w:val="1"/>
      <w:numFmt w:val="decimal"/>
      <w:lvlText w:val="%1."/>
      <w:lvlJc w:val="left"/>
      <w:pPr>
        <w:ind w:left="1080" w:hanging="360"/>
      </w:pPr>
      <w:rPr>
        <w:rFonts w:asciiTheme="minorHAnsi" w:hAnsiTheme="minorHAnsi" w:cstheme="minorHAnsi" w:hint="default"/>
        <w:sz w:val="18"/>
        <w:szCs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8023171"/>
    <w:multiLevelType w:val="hybridMultilevel"/>
    <w:tmpl w:val="B77CAD0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A4BE8"/>
    <w:multiLevelType w:val="hybridMultilevel"/>
    <w:tmpl w:val="E11A5BA8"/>
    <w:lvl w:ilvl="0" w:tplc="BADAE1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0462E"/>
    <w:multiLevelType w:val="hybridMultilevel"/>
    <w:tmpl w:val="B3703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CD4E60"/>
    <w:multiLevelType w:val="hybridMultilevel"/>
    <w:tmpl w:val="34A4DD7C"/>
    <w:lvl w:ilvl="0" w:tplc="48E880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593170"/>
    <w:multiLevelType w:val="hybridMultilevel"/>
    <w:tmpl w:val="7F485D38"/>
    <w:lvl w:ilvl="0" w:tplc="283CE6B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715F3"/>
    <w:multiLevelType w:val="hybridMultilevel"/>
    <w:tmpl w:val="C79AE046"/>
    <w:lvl w:ilvl="0" w:tplc="943E90C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61DA4300"/>
    <w:multiLevelType w:val="hybridMultilevel"/>
    <w:tmpl w:val="1F7C25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4347C"/>
    <w:multiLevelType w:val="hybridMultilevel"/>
    <w:tmpl w:val="D8723C90"/>
    <w:lvl w:ilvl="0" w:tplc="08090005">
      <w:start w:val="1"/>
      <w:numFmt w:val="bullet"/>
      <w:lvlText w:val=""/>
      <w:lvlJc w:val="left"/>
      <w:pPr>
        <w:ind w:left="720" w:hanging="360"/>
      </w:pPr>
      <w:rPr>
        <w:rFonts w:ascii="Wingdings" w:hAnsi="Wingdings" w:hint="default"/>
      </w:rPr>
    </w:lvl>
    <w:lvl w:ilvl="1" w:tplc="ACDC03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1E23EF"/>
    <w:multiLevelType w:val="hybridMultilevel"/>
    <w:tmpl w:val="63B234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B6E51"/>
    <w:multiLevelType w:val="hybridMultilevel"/>
    <w:tmpl w:val="F5344E8A"/>
    <w:lvl w:ilvl="0" w:tplc="F2BE00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73104AC"/>
    <w:multiLevelType w:val="hybridMultilevel"/>
    <w:tmpl w:val="009EF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3220B7"/>
    <w:multiLevelType w:val="hybridMultilevel"/>
    <w:tmpl w:val="B714EB10"/>
    <w:lvl w:ilvl="0" w:tplc="6D4EE9D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52958"/>
    <w:multiLevelType w:val="hybridMultilevel"/>
    <w:tmpl w:val="97729C4C"/>
    <w:lvl w:ilvl="0" w:tplc="283CE6B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67C5C"/>
    <w:multiLevelType w:val="hybridMultilevel"/>
    <w:tmpl w:val="606802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F427A86"/>
    <w:multiLevelType w:val="hybridMultilevel"/>
    <w:tmpl w:val="813C4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4A3897"/>
    <w:multiLevelType w:val="hybridMultilevel"/>
    <w:tmpl w:val="8B92C9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80E7C38"/>
    <w:multiLevelType w:val="hybridMultilevel"/>
    <w:tmpl w:val="8A520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1B41F6"/>
    <w:multiLevelType w:val="hybridMultilevel"/>
    <w:tmpl w:val="2C3666F0"/>
    <w:lvl w:ilvl="0" w:tplc="94C8663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28"/>
  </w:num>
  <w:num w:numId="3">
    <w:abstractNumId w:val="11"/>
  </w:num>
  <w:num w:numId="4">
    <w:abstractNumId w:val="8"/>
  </w:num>
  <w:num w:numId="5">
    <w:abstractNumId w:val="29"/>
  </w:num>
  <w:num w:numId="6">
    <w:abstractNumId w:val="30"/>
  </w:num>
  <w:num w:numId="7">
    <w:abstractNumId w:val="2"/>
  </w:num>
  <w:num w:numId="8">
    <w:abstractNumId w:val="12"/>
  </w:num>
  <w:num w:numId="9">
    <w:abstractNumId w:val="14"/>
  </w:num>
  <w:num w:numId="10">
    <w:abstractNumId w:val="18"/>
  </w:num>
  <w:num w:numId="11">
    <w:abstractNumId w:val="3"/>
  </w:num>
  <w:num w:numId="12">
    <w:abstractNumId w:val="6"/>
  </w:num>
  <w:num w:numId="13">
    <w:abstractNumId w:val="5"/>
  </w:num>
  <w:num w:numId="14">
    <w:abstractNumId w:val="13"/>
  </w:num>
  <w:num w:numId="15">
    <w:abstractNumId w:val="24"/>
  </w:num>
  <w:num w:numId="16">
    <w:abstractNumId w:val="6"/>
  </w:num>
  <w:num w:numId="17">
    <w:abstractNumId w:val="25"/>
  </w:num>
  <w:num w:numId="18">
    <w:abstractNumId w:val="17"/>
  </w:num>
  <w:num w:numId="19">
    <w:abstractNumId w:val="0"/>
  </w:num>
  <w:num w:numId="20">
    <w:abstractNumId w:val="16"/>
  </w:num>
  <w:num w:numId="21">
    <w:abstractNumId w:val="22"/>
  </w:num>
  <w:num w:numId="22">
    <w:abstractNumId w:val="27"/>
  </w:num>
  <w:num w:numId="23">
    <w:abstractNumId w:val="23"/>
  </w:num>
  <w:num w:numId="24">
    <w:abstractNumId w:val="4"/>
  </w:num>
  <w:num w:numId="25">
    <w:abstractNumId w:val="15"/>
  </w:num>
  <w:num w:numId="26">
    <w:abstractNumId w:val="1"/>
  </w:num>
  <w:num w:numId="27">
    <w:abstractNumId w:val="19"/>
  </w:num>
  <w:num w:numId="28">
    <w:abstractNumId w:val="21"/>
  </w:num>
  <w:num w:numId="29">
    <w:abstractNumId w:val="7"/>
  </w:num>
  <w:num w:numId="30">
    <w:abstractNumId w:val="26"/>
  </w:num>
  <w:num w:numId="31">
    <w:abstractNumId w:val="1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EA8"/>
    <w:rsid w:val="00007C60"/>
    <w:rsid w:val="00034E14"/>
    <w:rsid w:val="000357A6"/>
    <w:rsid w:val="000441F1"/>
    <w:rsid w:val="000D23AF"/>
    <w:rsid w:val="001008C7"/>
    <w:rsid w:val="00107267"/>
    <w:rsid w:val="0012132D"/>
    <w:rsid w:val="001446E6"/>
    <w:rsid w:val="001860E1"/>
    <w:rsid w:val="001E2AF3"/>
    <w:rsid w:val="00207634"/>
    <w:rsid w:val="002815F9"/>
    <w:rsid w:val="002954E7"/>
    <w:rsid w:val="002B6197"/>
    <w:rsid w:val="002C0191"/>
    <w:rsid w:val="00311EBD"/>
    <w:rsid w:val="003A3C75"/>
    <w:rsid w:val="00444CD2"/>
    <w:rsid w:val="00477FD8"/>
    <w:rsid w:val="00492EA8"/>
    <w:rsid w:val="004A48B6"/>
    <w:rsid w:val="00541601"/>
    <w:rsid w:val="00621514"/>
    <w:rsid w:val="00631E38"/>
    <w:rsid w:val="006649C8"/>
    <w:rsid w:val="006655C0"/>
    <w:rsid w:val="006712EF"/>
    <w:rsid w:val="006B339C"/>
    <w:rsid w:val="006B398E"/>
    <w:rsid w:val="006C7191"/>
    <w:rsid w:val="006D6693"/>
    <w:rsid w:val="00762EC7"/>
    <w:rsid w:val="007D7388"/>
    <w:rsid w:val="00841271"/>
    <w:rsid w:val="008423B9"/>
    <w:rsid w:val="00852117"/>
    <w:rsid w:val="00853EEB"/>
    <w:rsid w:val="00886AB8"/>
    <w:rsid w:val="00906D27"/>
    <w:rsid w:val="00954A3E"/>
    <w:rsid w:val="00984AD0"/>
    <w:rsid w:val="00992BD1"/>
    <w:rsid w:val="009C3F80"/>
    <w:rsid w:val="009D0329"/>
    <w:rsid w:val="00A02E4B"/>
    <w:rsid w:val="00A12486"/>
    <w:rsid w:val="00A316DB"/>
    <w:rsid w:val="00A31C68"/>
    <w:rsid w:val="00A50AF4"/>
    <w:rsid w:val="00A923B7"/>
    <w:rsid w:val="00AA503E"/>
    <w:rsid w:val="00AC26B7"/>
    <w:rsid w:val="00AF01F5"/>
    <w:rsid w:val="00B033FA"/>
    <w:rsid w:val="00B37B6D"/>
    <w:rsid w:val="00B6621C"/>
    <w:rsid w:val="00BB48F9"/>
    <w:rsid w:val="00BE26E3"/>
    <w:rsid w:val="00BF6602"/>
    <w:rsid w:val="00C138C9"/>
    <w:rsid w:val="00C44127"/>
    <w:rsid w:val="00C937C8"/>
    <w:rsid w:val="00CB1346"/>
    <w:rsid w:val="00CC0C90"/>
    <w:rsid w:val="00CE2676"/>
    <w:rsid w:val="00CF049A"/>
    <w:rsid w:val="00D10E31"/>
    <w:rsid w:val="00D2534A"/>
    <w:rsid w:val="00D4218B"/>
    <w:rsid w:val="00D46452"/>
    <w:rsid w:val="00D61D71"/>
    <w:rsid w:val="00D94116"/>
    <w:rsid w:val="00D95481"/>
    <w:rsid w:val="00E05A2F"/>
    <w:rsid w:val="00E903A3"/>
    <w:rsid w:val="00EE61CB"/>
    <w:rsid w:val="00EE77FD"/>
    <w:rsid w:val="00F440E1"/>
    <w:rsid w:val="00F70EF2"/>
    <w:rsid w:val="00F76AE2"/>
    <w:rsid w:val="00F93910"/>
    <w:rsid w:val="00FD0DD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F631"/>
  <w15:docId w15:val="{78789A0B-6B34-41DF-9944-F407764D8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98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EA8"/>
  </w:style>
  <w:style w:type="paragraph" w:styleId="Footer">
    <w:name w:val="footer"/>
    <w:basedOn w:val="Normal"/>
    <w:link w:val="FooterChar"/>
    <w:uiPriority w:val="99"/>
    <w:unhideWhenUsed/>
    <w:rsid w:val="00492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EA8"/>
  </w:style>
  <w:style w:type="paragraph" w:styleId="ListParagraph">
    <w:name w:val="List Paragraph"/>
    <w:basedOn w:val="Normal"/>
    <w:uiPriority w:val="34"/>
    <w:qFormat/>
    <w:rsid w:val="00D94116"/>
    <w:pPr>
      <w:ind w:left="720"/>
      <w:contextualSpacing/>
    </w:pPr>
  </w:style>
  <w:style w:type="table" w:styleId="TableGrid">
    <w:name w:val="Table Grid"/>
    <w:basedOn w:val="TableNormal"/>
    <w:uiPriority w:val="39"/>
    <w:rsid w:val="0063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72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2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273173">
      <w:bodyDiv w:val="1"/>
      <w:marLeft w:val="0"/>
      <w:marRight w:val="0"/>
      <w:marTop w:val="0"/>
      <w:marBottom w:val="0"/>
      <w:divBdr>
        <w:top w:val="none" w:sz="0" w:space="0" w:color="auto"/>
        <w:left w:val="none" w:sz="0" w:space="0" w:color="auto"/>
        <w:bottom w:val="none" w:sz="0" w:space="0" w:color="auto"/>
        <w:right w:val="none" w:sz="0" w:space="0" w:color="auto"/>
      </w:divBdr>
    </w:div>
    <w:div w:id="1118766268">
      <w:bodyDiv w:val="1"/>
      <w:marLeft w:val="0"/>
      <w:marRight w:val="0"/>
      <w:marTop w:val="0"/>
      <w:marBottom w:val="0"/>
      <w:divBdr>
        <w:top w:val="none" w:sz="0" w:space="0" w:color="auto"/>
        <w:left w:val="none" w:sz="0" w:space="0" w:color="auto"/>
        <w:bottom w:val="none" w:sz="0" w:space="0" w:color="auto"/>
        <w:right w:val="none" w:sz="0" w:space="0" w:color="auto"/>
      </w:divBdr>
    </w:div>
    <w:div w:id="157863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Gearies Primary School</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8</cp:revision>
  <cp:lastPrinted>2022-10-04T12:38:00Z</cp:lastPrinted>
  <dcterms:created xsi:type="dcterms:W3CDTF">2025-10-08T10:44:00Z</dcterms:created>
  <dcterms:modified xsi:type="dcterms:W3CDTF">2025-10-15T10:51:00Z</dcterms:modified>
</cp:coreProperties>
</file>