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9AA70" w14:textId="77777777" w:rsidR="002E7CF7" w:rsidRDefault="0009646E" w:rsidP="0009646E">
      <w:pPr>
        <w:spacing w:after="183" w:line="259" w:lineRule="auto"/>
        <w:ind w:left="0" w:firstLine="0"/>
      </w:pPr>
      <w:r w:rsidRPr="0009646E">
        <w:rPr>
          <w:rFonts w:ascii="Aptos" w:eastAsia="Aptos" w:hAnsi="Aptos" w:cs="Aptos"/>
          <w:noProof/>
        </w:rPr>
        <w:drawing>
          <wp:inline distT="0" distB="0" distL="0" distR="0" wp14:anchorId="66CC90E1" wp14:editId="50DEF4D5">
            <wp:extent cx="5732145" cy="24657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2145" cy="2465705"/>
                    </a:xfrm>
                    <a:prstGeom prst="rect">
                      <a:avLst/>
                    </a:prstGeom>
                  </pic:spPr>
                </pic:pic>
              </a:graphicData>
            </a:graphic>
          </wp:inline>
        </w:drawing>
      </w:r>
      <w:r>
        <w:rPr>
          <w:rFonts w:ascii="Aptos" w:eastAsia="Aptos" w:hAnsi="Aptos" w:cs="Aptos"/>
        </w:rPr>
        <w:t xml:space="preserve"> </w:t>
      </w:r>
    </w:p>
    <w:tbl>
      <w:tblPr>
        <w:tblStyle w:val="TableGrid"/>
        <w:tblpPr w:leftFromText="180" w:rightFromText="180" w:vertAnchor="page" w:horzAnchor="margin" w:tblpY="10922"/>
        <w:tblW w:w="9018" w:type="dxa"/>
        <w:tblInd w:w="0" w:type="dxa"/>
        <w:tblCellMar>
          <w:top w:w="4" w:type="dxa"/>
          <w:left w:w="106" w:type="dxa"/>
          <w:right w:w="66" w:type="dxa"/>
        </w:tblCellMar>
        <w:tblLook w:val="04A0" w:firstRow="1" w:lastRow="0" w:firstColumn="1" w:lastColumn="0" w:noHBand="0" w:noVBand="1"/>
      </w:tblPr>
      <w:tblGrid>
        <w:gridCol w:w="3286"/>
        <w:gridCol w:w="5732"/>
      </w:tblGrid>
      <w:tr w:rsidR="0009646E" w14:paraId="55DF855A" w14:textId="77777777" w:rsidTr="0009646E">
        <w:trPr>
          <w:trHeight w:val="3361"/>
        </w:trPr>
        <w:tc>
          <w:tcPr>
            <w:tcW w:w="3286" w:type="dxa"/>
            <w:tcBorders>
              <w:top w:val="single" w:sz="4" w:space="0" w:color="000000"/>
              <w:left w:val="single" w:sz="4" w:space="0" w:color="000000"/>
              <w:bottom w:val="single" w:sz="4" w:space="0" w:color="000000"/>
              <w:right w:val="single" w:sz="4" w:space="0" w:color="000000"/>
            </w:tcBorders>
          </w:tcPr>
          <w:p w14:paraId="6BEC6280" w14:textId="77777777" w:rsidR="0009646E" w:rsidRDefault="0009646E" w:rsidP="0009646E">
            <w:pPr>
              <w:spacing w:after="0" w:line="259" w:lineRule="auto"/>
              <w:ind w:left="2" w:firstLine="0"/>
            </w:pPr>
          </w:p>
          <w:p w14:paraId="668BC434" w14:textId="77777777" w:rsidR="0009646E" w:rsidRDefault="0009646E" w:rsidP="0009646E">
            <w:pPr>
              <w:spacing w:after="5" w:line="259" w:lineRule="auto"/>
              <w:ind w:left="2" w:firstLine="0"/>
            </w:pPr>
            <w:r>
              <w:rPr>
                <w:noProof/>
              </w:rPr>
              <w:drawing>
                <wp:inline distT="0" distB="0" distL="0" distR="0" wp14:anchorId="14637B34" wp14:editId="477A3BFA">
                  <wp:extent cx="1948815" cy="1386459"/>
                  <wp:effectExtent l="0" t="0" r="0" b="0"/>
                  <wp:docPr id="106" name="Picture 106"/>
                  <wp:cNvGraphicFramePr/>
                  <a:graphic xmlns:a="http://schemas.openxmlformats.org/drawingml/2006/main">
                    <a:graphicData uri="http://schemas.openxmlformats.org/drawingml/2006/picture">
                      <pic:pic xmlns:pic="http://schemas.openxmlformats.org/drawingml/2006/picture">
                        <pic:nvPicPr>
                          <pic:cNvPr id="106" name="Picture 106"/>
                          <pic:cNvPicPr/>
                        </pic:nvPicPr>
                        <pic:blipFill>
                          <a:blip r:embed="rId8"/>
                          <a:stretch>
                            <a:fillRect/>
                          </a:stretch>
                        </pic:blipFill>
                        <pic:spPr>
                          <a:xfrm>
                            <a:off x="0" y="0"/>
                            <a:ext cx="1948815" cy="1386459"/>
                          </a:xfrm>
                          <a:prstGeom prst="rect">
                            <a:avLst/>
                          </a:prstGeom>
                        </pic:spPr>
                      </pic:pic>
                    </a:graphicData>
                  </a:graphic>
                </wp:inline>
              </w:drawing>
            </w:r>
          </w:p>
          <w:p w14:paraId="1AF2FAE6" w14:textId="77777777" w:rsidR="0009646E" w:rsidRDefault="0009646E" w:rsidP="0009646E">
            <w:pPr>
              <w:spacing w:after="0" w:line="259" w:lineRule="auto"/>
              <w:ind w:left="2" w:firstLine="0"/>
            </w:pPr>
            <w:r>
              <w:rPr>
                <w:rFonts w:ascii="Aptos" w:eastAsia="Aptos" w:hAnsi="Aptos" w:cs="Aptos"/>
                <w:sz w:val="22"/>
              </w:rPr>
              <w:t xml:space="preserve"> </w:t>
            </w:r>
          </w:p>
          <w:p w14:paraId="769014A1" w14:textId="77777777" w:rsidR="0009646E" w:rsidRDefault="0009646E" w:rsidP="0009646E">
            <w:pPr>
              <w:spacing w:after="0" w:line="259" w:lineRule="auto"/>
              <w:ind w:left="2" w:firstLine="0"/>
            </w:pPr>
            <w:r>
              <w:rPr>
                <w:rFonts w:ascii="Aptos" w:eastAsia="Aptos" w:hAnsi="Aptos" w:cs="Aptos"/>
                <w:sz w:val="22"/>
              </w:rPr>
              <w:t xml:space="preserve"> </w:t>
            </w:r>
          </w:p>
        </w:tc>
        <w:tc>
          <w:tcPr>
            <w:tcW w:w="5732" w:type="dxa"/>
            <w:tcBorders>
              <w:top w:val="single" w:sz="4" w:space="0" w:color="000000"/>
              <w:left w:val="single" w:sz="4" w:space="0" w:color="000000"/>
              <w:bottom w:val="single" w:sz="4" w:space="0" w:color="000000"/>
              <w:right w:val="single" w:sz="4" w:space="0" w:color="000000"/>
            </w:tcBorders>
          </w:tcPr>
          <w:p w14:paraId="107464D8" w14:textId="77777777" w:rsidR="0009646E" w:rsidRDefault="0009646E" w:rsidP="0009646E">
            <w:pPr>
              <w:spacing w:after="0" w:line="259" w:lineRule="auto"/>
              <w:ind w:left="0" w:firstLine="0"/>
            </w:pPr>
            <w:r>
              <w:rPr>
                <w:rFonts w:ascii="Aptos" w:eastAsia="Aptos" w:hAnsi="Aptos" w:cs="Aptos"/>
                <w:sz w:val="44"/>
              </w:rPr>
              <w:t xml:space="preserve">GEARIES PRIMARY SCHOOL </w:t>
            </w:r>
            <w:r>
              <w:rPr>
                <w:rFonts w:ascii="Aptos" w:eastAsia="Aptos" w:hAnsi="Aptos" w:cs="Aptos"/>
                <w:i/>
                <w:sz w:val="44"/>
              </w:rPr>
              <w:t xml:space="preserve"> </w:t>
            </w:r>
          </w:p>
          <w:p w14:paraId="5C4D6BCA" w14:textId="77777777" w:rsidR="0009646E" w:rsidRDefault="0009646E" w:rsidP="0009646E">
            <w:pPr>
              <w:spacing w:after="0" w:line="259" w:lineRule="auto"/>
              <w:ind w:left="0" w:firstLine="0"/>
            </w:pPr>
            <w:r>
              <w:rPr>
                <w:rFonts w:ascii="Aptos Display" w:eastAsia="Aptos Display" w:hAnsi="Aptos Display" w:cs="Aptos Display"/>
                <w:i/>
                <w:sz w:val="44"/>
              </w:rPr>
              <w:t xml:space="preserve"> </w:t>
            </w:r>
          </w:p>
          <w:p w14:paraId="212CFC80" w14:textId="77777777" w:rsidR="0009646E" w:rsidRDefault="0009646E" w:rsidP="0009646E">
            <w:pPr>
              <w:spacing w:after="0" w:line="259" w:lineRule="auto"/>
              <w:ind w:left="2" w:firstLine="0"/>
            </w:pPr>
            <w:r>
              <w:rPr>
                <w:rFonts w:ascii="Bradley Hand ITC" w:eastAsia="Bradley Hand ITC" w:hAnsi="Bradley Hand ITC" w:cs="Bradley Hand ITC"/>
                <w:sz w:val="44"/>
              </w:rPr>
              <w:t>We act in the best ways we can; to support each child become the best version of themselves</w:t>
            </w:r>
            <w:r>
              <w:rPr>
                <w:rFonts w:ascii="Aptos" w:eastAsia="Aptos" w:hAnsi="Aptos" w:cs="Aptos"/>
                <w:sz w:val="22"/>
              </w:rPr>
              <w:t xml:space="preserve"> </w:t>
            </w:r>
          </w:p>
        </w:tc>
      </w:tr>
    </w:tbl>
    <w:p w14:paraId="7B0BB924" w14:textId="77777777" w:rsidR="0009646E" w:rsidRDefault="00741619" w:rsidP="0009646E">
      <w:pPr>
        <w:spacing w:after="0" w:line="240" w:lineRule="auto"/>
        <w:ind w:left="718" w:hanging="132"/>
        <w:rPr>
          <w:rFonts w:ascii="Calibri" w:eastAsia="Calibri" w:hAnsi="Calibri" w:cs="Calibri"/>
          <w:i/>
          <w:color w:val="227ACB"/>
          <w:sz w:val="96"/>
        </w:rPr>
      </w:pPr>
      <w:r>
        <w:rPr>
          <w:rFonts w:ascii="Aptos" w:eastAsia="Aptos" w:hAnsi="Aptos" w:cs="Aptos"/>
        </w:rPr>
        <w:t xml:space="preserve"> </w:t>
      </w:r>
      <w:r w:rsidR="0009646E">
        <w:rPr>
          <w:rFonts w:ascii="Calibri" w:eastAsia="Calibri" w:hAnsi="Calibri" w:cs="Calibri"/>
          <w:b/>
          <w:color w:val="227ACB"/>
          <w:sz w:val="96"/>
        </w:rPr>
        <w:t>Special Educational Needs Policy 2025</w:t>
      </w:r>
      <w:r w:rsidR="0009646E">
        <w:rPr>
          <w:rFonts w:ascii="Calibri" w:eastAsia="Calibri" w:hAnsi="Calibri" w:cs="Calibri"/>
          <w:i/>
          <w:color w:val="227ACB"/>
          <w:sz w:val="96"/>
        </w:rPr>
        <w:t xml:space="preserve"> </w:t>
      </w:r>
    </w:p>
    <w:p w14:paraId="0BCA860E" w14:textId="77777777" w:rsidR="00087804" w:rsidRDefault="00087804" w:rsidP="0009646E">
      <w:pPr>
        <w:spacing w:after="0" w:line="240" w:lineRule="auto"/>
        <w:ind w:left="718" w:hanging="132"/>
      </w:pPr>
    </w:p>
    <w:tbl>
      <w:tblPr>
        <w:tblStyle w:val="TableGrid0"/>
        <w:tblW w:w="0" w:type="auto"/>
        <w:tblInd w:w="533" w:type="dxa"/>
        <w:tblLook w:val="04A0" w:firstRow="1" w:lastRow="0" w:firstColumn="1" w:lastColumn="0" w:noHBand="0" w:noVBand="1"/>
      </w:tblPr>
      <w:tblGrid>
        <w:gridCol w:w="4271"/>
        <w:gridCol w:w="4213"/>
      </w:tblGrid>
      <w:tr w:rsidR="00087804" w14:paraId="56CC5226" w14:textId="77777777" w:rsidTr="00087804">
        <w:tc>
          <w:tcPr>
            <w:tcW w:w="4508" w:type="dxa"/>
            <w:vAlign w:val="bottom"/>
          </w:tcPr>
          <w:p w14:paraId="738570D1" w14:textId="77777777" w:rsidR="00087804" w:rsidRDefault="00087804" w:rsidP="00087804">
            <w:pPr>
              <w:spacing w:after="183" w:line="259" w:lineRule="auto"/>
              <w:ind w:left="0" w:firstLine="0"/>
              <w:rPr>
                <w:rFonts w:ascii="Arial" w:hAnsi="Arial" w:cs="Arial"/>
                <w:sz w:val="20"/>
                <w:szCs w:val="20"/>
              </w:rPr>
            </w:pPr>
            <w:r>
              <w:rPr>
                <w:rFonts w:ascii="Arial" w:hAnsi="Arial" w:cs="Arial"/>
                <w:sz w:val="20"/>
                <w:szCs w:val="20"/>
              </w:rPr>
              <w:t>Approved by</w:t>
            </w:r>
          </w:p>
        </w:tc>
        <w:tc>
          <w:tcPr>
            <w:tcW w:w="4509" w:type="dxa"/>
          </w:tcPr>
          <w:p w14:paraId="614608CC" w14:textId="77777777" w:rsidR="00087804" w:rsidRDefault="00087804" w:rsidP="00087804">
            <w:pPr>
              <w:spacing w:after="183" w:line="259" w:lineRule="auto"/>
              <w:ind w:left="0" w:firstLine="0"/>
              <w:jc w:val="center"/>
              <w:rPr>
                <w:rFonts w:ascii="Arial" w:hAnsi="Arial" w:cs="Arial"/>
                <w:sz w:val="20"/>
                <w:szCs w:val="20"/>
              </w:rPr>
            </w:pPr>
          </w:p>
        </w:tc>
      </w:tr>
      <w:tr w:rsidR="00087804" w14:paraId="6FE2328D" w14:textId="77777777" w:rsidTr="00087804">
        <w:tc>
          <w:tcPr>
            <w:tcW w:w="4508" w:type="dxa"/>
            <w:vAlign w:val="bottom"/>
          </w:tcPr>
          <w:p w14:paraId="7778660D" w14:textId="77777777" w:rsidR="00087804" w:rsidRDefault="00087804" w:rsidP="00087804">
            <w:pPr>
              <w:spacing w:after="183" w:line="259" w:lineRule="auto"/>
              <w:ind w:left="0" w:firstLine="0"/>
              <w:rPr>
                <w:rFonts w:ascii="Arial" w:hAnsi="Arial" w:cs="Arial"/>
                <w:sz w:val="20"/>
                <w:szCs w:val="20"/>
              </w:rPr>
            </w:pPr>
            <w:r>
              <w:rPr>
                <w:rFonts w:ascii="Arial" w:hAnsi="Arial" w:cs="Arial"/>
                <w:sz w:val="20"/>
                <w:szCs w:val="20"/>
              </w:rPr>
              <w:t>Last reviewed</w:t>
            </w:r>
          </w:p>
        </w:tc>
        <w:tc>
          <w:tcPr>
            <w:tcW w:w="4509" w:type="dxa"/>
          </w:tcPr>
          <w:p w14:paraId="60EFF04A" w14:textId="77777777" w:rsidR="00087804" w:rsidRDefault="00087804" w:rsidP="00087804">
            <w:pPr>
              <w:spacing w:after="183" w:line="259" w:lineRule="auto"/>
              <w:ind w:left="0" w:firstLine="0"/>
              <w:jc w:val="center"/>
              <w:rPr>
                <w:rFonts w:ascii="Arial" w:hAnsi="Arial" w:cs="Arial"/>
                <w:sz w:val="20"/>
                <w:szCs w:val="20"/>
              </w:rPr>
            </w:pPr>
          </w:p>
        </w:tc>
      </w:tr>
      <w:tr w:rsidR="00087804" w14:paraId="6495F778" w14:textId="77777777" w:rsidTr="00087804">
        <w:tc>
          <w:tcPr>
            <w:tcW w:w="4508" w:type="dxa"/>
            <w:vAlign w:val="bottom"/>
          </w:tcPr>
          <w:p w14:paraId="53BA4C19" w14:textId="77777777" w:rsidR="00087804" w:rsidRDefault="00087804" w:rsidP="00087804">
            <w:pPr>
              <w:spacing w:after="183" w:line="259" w:lineRule="auto"/>
              <w:ind w:left="0" w:firstLine="0"/>
              <w:rPr>
                <w:rFonts w:ascii="Arial" w:hAnsi="Arial" w:cs="Arial"/>
                <w:sz w:val="20"/>
                <w:szCs w:val="20"/>
              </w:rPr>
            </w:pPr>
            <w:r>
              <w:rPr>
                <w:rFonts w:ascii="Arial" w:hAnsi="Arial" w:cs="Arial"/>
                <w:sz w:val="20"/>
                <w:szCs w:val="20"/>
              </w:rPr>
              <w:t>Next review date</w:t>
            </w:r>
          </w:p>
        </w:tc>
        <w:tc>
          <w:tcPr>
            <w:tcW w:w="4509" w:type="dxa"/>
          </w:tcPr>
          <w:p w14:paraId="2D06451B" w14:textId="77777777" w:rsidR="00087804" w:rsidRDefault="00087804" w:rsidP="00087804">
            <w:pPr>
              <w:spacing w:after="183" w:line="259" w:lineRule="auto"/>
              <w:ind w:left="0" w:firstLine="0"/>
              <w:jc w:val="center"/>
              <w:rPr>
                <w:rFonts w:ascii="Arial" w:hAnsi="Arial" w:cs="Arial"/>
                <w:sz w:val="20"/>
                <w:szCs w:val="20"/>
              </w:rPr>
            </w:pPr>
          </w:p>
        </w:tc>
      </w:tr>
    </w:tbl>
    <w:p w14:paraId="6843AE8D" w14:textId="77777777" w:rsidR="002E7CF7" w:rsidRPr="00087804" w:rsidRDefault="002E7CF7">
      <w:pPr>
        <w:spacing w:after="183" w:line="259" w:lineRule="auto"/>
        <w:ind w:left="533" w:firstLine="0"/>
        <w:rPr>
          <w:rFonts w:ascii="Arial" w:hAnsi="Arial" w:cs="Arial"/>
          <w:sz w:val="20"/>
          <w:szCs w:val="20"/>
        </w:rPr>
      </w:pPr>
    </w:p>
    <w:p w14:paraId="078C5003" w14:textId="77777777" w:rsidR="002E7CF7" w:rsidRDefault="00741619">
      <w:pPr>
        <w:spacing w:after="872" w:line="259" w:lineRule="auto"/>
        <w:ind w:left="533" w:firstLine="0"/>
        <w:rPr>
          <w:rFonts w:ascii="Aptos" w:eastAsia="Aptos" w:hAnsi="Aptos" w:cs="Aptos"/>
        </w:rPr>
      </w:pPr>
      <w:r>
        <w:rPr>
          <w:rFonts w:ascii="Aptos" w:eastAsia="Aptos" w:hAnsi="Aptos" w:cs="Aptos"/>
        </w:rPr>
        <w:t xml:space="preserve"> </w:t>
      </w:r>
    </w:p>
    <w:p w14:paraId="2CE62F13" w14:textId="77777777" w:rsidR="00087804" w:rsidRDefault="00087804">
      <w:pPr>
        <w:spacing w:after="872" w:line="259" w:lineRule="auto"/>
        <w:ind w:left="533" w:firstLine="0"/>
      </w:pPr>
    </w:p>
    <w:p w14:paraId="15A8B748" w14:textId="77777777" w:rsidR="0040391C" w:rsidRPr="0040391C" w:rsidRDefault="0040391C" w:rsidP="00AC475F">
      <w:pPr>
        <w:pStyle w:val="Heading1"/>
        <w:numPr>
          <w:ilvl w:val="0"/>
          <w:numId w:val="0"/>
        </w:numPr>
        <w:ind w:left="360"/>
      </w:pPr>
      <w:r>
        <w:lastRenderedPageBreak/>
        <w:t>1. Introduction</w:t>
      </w:r>
    </w:p>
    <w:p w14:paraId="048C14A9" w14:textId="77777777" w:rsidR="0040391C" w:rsidRPr="00181CF6" w:rsidRDefault="00741619" w:rsidP="0040391C">
      <w:pPr>
        <w:pStyle w:val="Heading1"/>
        <w:numPr>
          <w:ilvl w:val="0"/>
          <w:numId w:val="0"/>
        </w:numPr>
        <w:ind w:left="360"/>
      </w:pPr>
      <w:r>
        <w:rPr>
          <w:rFonts w:ascii="Arial" w:eastAsia="Arial" w:hAnsi="Arial" w:cs="Arial"/>
        </w:rPr>
        <w:t xml:space="preserve"> </w:t>
      </w:r>
      <w:bookmarkStart w:id="0" w:name="_Toc189130725"/>
      <w:r w:rsidR="0040391C" w:rsidRPr="00181CF6">
        <w:t>1. Aims</w:t>
      </w:r>
      <w:r w:rsidR="0040391C">
        <w:t xml:space="preserve"> and objectives</w:t>
      </w:r>
      <w:bookmarkEnd w:id="0"/>
    </w:p>
    <w:p w14:paraId="0D014029" w14:textId="77777777" w:rsidR="0040391C" w:rsidRDefault="0040391C" w:rsidP="0040391C">
      <w:pPr>
        <w:pStyle w:val="1bodycopy10pt"/>
        <w:ind w:left="360"/>
      </w:pPr>
      <w:r w:rsidRPr="00181CF6">
        <w:t xml:space="preserve">Our </w:t>
      </w:r>
      <w:r>
        <w:t>special educational needs and disabilities (</w:t>
      </w:r>
      <w:r w:rsidRPr="00181CF6">
        <w:t>SEND</w:t>
      </w:r>
      <w:r>
        <w:t>)</w:t>
      </w:r>
      <w:r w:rsidRPr="00181CF6">
        <w:t xml:space="preserve"> policy aims to: </w:t>
      </w:r>
    </w:p>
    <w:p w14:paraId="0407112E" w14:textId="77777777" w:rsidR="0040391C" w:rsidRDefault="0040391C" w:rsidP="0040391C">
      <w:pPr>
        <w:pStyle w:val="4Bulletedcopyblue"/>
        <w:numPr>
          <w:ilvl w:val="0"/>
          <w:numId w:val="34"/>
        </w:numPr>
      </w:pPr>
      <w:bookmarkStart w:id="1" w:name="_Hlk116658533"/>
      <w:r>
        <w:t xml:space="preserve">Make sure our school fully implements national legislation and guidance regarding pupils with SEND </w:t>
      </w:r>
    </w:p>
    <w:p w14:paraId="1E2AD29A" w14:textId="77777777" w:rsidR="0040391C" w:rsidRDefault="0040391C" w:rsidP="0040391C">
      <w:pPr>
        <w:pStyle w:val="4Bulletedcopyblue"/>
        <w:numPr>
          <w:ilvl w:val="0"/>
          <w:numId w:val="34"/>
        </w:numPr>
      </w:pPr>
      <w:bookmarkStart w:id="2" w:name="_Hlk116658579"/>
      <w:bookmarkEnd w:id="1"/>
      <w:r w:rsidRPr="00181CF6">
        <w:t>Set out how our school will</w:t>
      </w:r>
      <w:r>
        <w:t>:</w:t>
      </w:r>
      <w:r w:rsidRPr="00181CF6">
        <w:t xml:space="preserve"> </w:t>
      </w:r>
    </w:p>
    <w:p w14:paraId="6BDE1CF5" w14:textId="77777777" w:rsidR="0040391C" w:rsidRDefault="0040391C" w:rsidP="0040391C">
      <w:pPr>
        <w:pStyle w:val="4Bulletedcopyblue"/>
        <w:numPr>
          <w:ilvl w:val="1"/>
          <w:numId w:val="34"/>
        </w:numPr>
      </w:pPr>
      <w:r>
        <w:t>S</w:t>
      </w:r>
      <w:r w:rsidRPr="00181CF6">
        <w:t>upport and make provision for pupils with special educational needs</w:t>
      </w:r>
      <w:r>
        <w:t xml:space="preserve"> and disabilities</w:t>
      </w:r>
      <w:r w:rsidRPr="00181CF6">
        <w:t xml:space="preserve"> </w:t>
      </w:r>
    </w:p>
    <w:p w14:paraId="4309D9FD" w14:textId="77777777" w:rsidR="0040391C" w:rsidRDefault="0040391C" w:rsidP="0040391C">
      <w:pPr>
        <w:pStyle w:val="4Bulletedcopyblue"/>
        <w:numPr>
          <w:ilvl w:val="1"/>
          <w:numId w:val="34"/>
        </w:numPr>
      </w:pPr>
      <w:r>
        <w:t>Provide pupils with SEND access to all aspects of school life</w:t>
      </w:r>
      <w:bookmarkStart w:id="3" w:name="_Hlk116909354"/>
      <w:r>
        <w:t xml:space="preserve"> </w:t>
      </w:r>
      <w:bookmarkStart w:id="4" w:name="_Hlk116909469"/>
      <w:r>
        <w:t>so they can engage in the activities of the school alongside pupils who do not have SEND</w:t>
      </w:r>
      <w:bookmarkEnd w:id="4"/>
    </w:p>
    <w:p w14:paraId="6BFCA9D5" w14:textId="77777777" w:rsidR="0040391C" w:rsidRDefault="0040391C" w:rsidP="0040391C">
      <w:pPr>
        <w:pStyle w:val="4Bulletedcopyblue"/>
        <w:numPr>
          <w:ilvl w:val="1"/>
          <w:numId w:val="34"/>
        </w:numPr>
      </w:pPr>
      <w:r>
        <w:t>Help pupils with SEND fulfil their aspirations and achieve their best</w:t>
      </w:r>
    </w:p>
    <w:p w14:paraId="570C31EF" w14:textId="77777777" w:rsidR="0040391C" w:rsidRDefault="0040391C" w:rsidP="0040391C">
      <w:pPr>
        <w:pStyle w:val="4Bulletedcopyblue"/>
        <w:numPr>
          <w:ilvl w:val="1"/>
          <w:numId w:val="34"/>
        </w:numPr>
      </w:pPr>
      <w:r>
        <w:t>Help pupils with SEND become confident individuals living fulfilling lives</w:t>
      </w:r>
    </w:p>
    <w:p w14:paraId="09E48AD9" w14:textId="77777777" w:rsidR="0040391C" w:rsidRPr="00181CF6" w:rsidRDefault="0040391C" w:rsidP="0040391C">
      <w:pPr>
        <w:pStyle w:val="4Bulletedcopyblue"/>
        <w:numPr>
          <w:ilvl w:val="1"/>
          <w:numId w:val="34"/>
        </w:numPr>
      </w:pPr>
      <w:bookmarkStart w:id="5" w:name="_Hlk116909588"/>
      <w:r>
        <w:t xml:space="preserve">Communicate with pupils with SEND and their parents or </w:t>
      </w:r>
      <w:proofErr w:type="spellStart"/>
      <w:r>
        <w:t>carers</w:t>
      </w:r>
      <w:proofErr w:type="spellEnd"/>
      <w:r>
        <w:t xml:space="preserve"> and involve them in discussions and decisions about support and provision for the pupil</w:t>
      </w:r>
    </w:p>
    <w:bookmarkEnd w:id="2"/>
    <w:bookmarkEnd w:id="3"/>
    <w:bookmarkEnd w:id="5"/>
    <w:p w14:paraId="1FAF6553" w14:textId="77777777" w:rsidR="0040391C" w:rsidRDefault="0040391C" w:rsidP="0040391C">
      <w:pPr>
        <w:pStyle w:val="4Bulletedcopyblue"/>
        <w:numPr>
          <w:ilvl w:val="0"/>
          <w:numId w:val="34"/>
        </w:numPr>
      </w:pPr>
      <w:r w:rsidRPr="00181CF6">
        <w:t>Explain the roles and responsibilities of everyone involved in providing for pupi</w:t>
      </w:r>
      <w:r>
        <w:t>ls with SEND</w:t>
      </w:r>
    </w:p>
    <w:p w14:paraId="26CEE75D" w14:textId="77777777" w:rsidR="0040391C" w:rsidRDefault="0040391C" w:rsidP="0040391C">
      <w:pPr>
        <w:pStyle w:val="4Bulletedcopyblue"/>
        <w:numPr>
          <w:ilvl w:val="0"/>
          <w:numId w:val="34"/>
        </w:numPr>
      </w:pPr>
      <w:bookmarkStart w:id="6" w:name="_Hlk116909524"/>
      <w:r>
        <w:t xml:space="preserve">Communicate with, and involve, pupils with SEND and their parents or </w:t>
      </w:r>
      <w:proofErr w:type="spellStart"/>
      <w:r>
        <w:t>carers</w:t>
      </w:r>
      <w:proofErr w:type="spellEnd"/>
      <w:r>
        <w:t xml:space="preserve"> in discussions and decisions about support and provision for the pupil</w:t>
      </w:r>
      <w:r w:rsidR="00AA70A4">
        <w:t xml:space="preserve">. We take pupil’s views into account when planning and evolving SEND practice. </w:t>
      </w:r>
    </w:p>
    <w:bookmarkEnd w:id="6"/>
    <w:p w14:paraId="6A8E95D4" w14:textId="77777777" w:rsidR="0040391C" w:rsidRDefault="0040391C" w:rsidP="0040391C">
      <w:pPr>
        <w:pStyle w:val="4Bulletedcopyblue"/>
        <w:numPr>
          <w:ilvl w:val="0"/>
          <w:numId w:val="34"/>
        </w:numPr>
      </w:pPr>
      <w:r>
        <w:t xml:space="preserve">Make sure </w:t>
      </w:r>
      <w:r w:rsidRPr="003B141E">
        <w:t xml:space="preserve">the SEND policy is </w:t>
      </w:r>
      <w:r>
        <w:t xml:space="preserve">understood and </w:t>
      </w:r>
      <w:r w:rsidRPr="003B141E">
        <w:t>implem</w:t>
      </w:r>
      <w:r>
        <w:t>ented consistently by all staff</w:t>
      </w:r>
    </w:p>
    <w:p w14:paraId="7B16C4F2" w14:textId="77777777" w:rsidR="0040391C" w:rsidRPr="0040391C" w:rsidRDefault="0040391C" w:rsidP="0040391C">
      <w:pPr>
        <w:pStyle w:val="Heading1"/>
        <w:numPr>
          <w:ilvl w:val="0"/>
          <w:numId w:val="0"/>
        </w:numPr>
        <w:ind w:left="360"/>
      </w:pPr>
      <w:bookmarkStart w:id="7" w:name="_Toc189130726"/>
      <w:r w:rsidRPr="00B60E3F">
        <w:t>2. Vision and values</w:t>
      </w:r>
      <w:bookmarkEnd w:id="7"/>
    </w:p>
    <w:p w14:paraId="338E7D70" w14:textId="77777777" w:rsidR="0040391C" w:rsidRPr="0040391C" w:rsidRDefault="0040391C" w:rsidP="0040391C">
      <w:pPr>
        <w:pStyle w:val="NormalWeb"/>
        <w:rPr>
          <w:rFonts w:ascii="Arial" w:eastAsia="Bradley Hand ITC" w:hAnsi="Arial" w:cs="Arial"/>
          <w:sz w:val="20"/>
          <w:szCs w:val="20"/>
        </w:rPr>
      </w:pPr>
      <w:bookmarkStart w:id="8" w:name="_Hlk116658645"/>
      <w:r w:rsidRPr="0040391C">
        <w:rPr>
          <w:rFonts w:ascii="Arial" w:eastAsia="Bradley Hand ITC" w:hAnsi="Arial" w:cs="Arial"/>
          <w:sz w:val="20"/>
          <w:szCs w:val="20"/>
        </w:rPr>
        <w:t xml:space="preserve">At </w:t>
      </w:r>
      <w:proofErr w:type="spellStart"/>
      <w:r w:rsidRPr="0040391C">
        <w:rPr>
          <w:rFonts w:ascii="Arial" w:eastAsia="Bradley Hand ITC" w:hAnsi="Arial" w:cs="Arial"/>
          <w:sz w:val="20"/>
          <w:szCs w:val="20"/>
        </w:rPr>
        <w:t>Gearies</w:t>
      </w:r>
      <w:proofErr w:type="spellEnd"/>
      <w:r w:rsidRPr="0040391C">
        <w:rPr>
          <w:rFonts w:ascii="Arial" w:eastAsia="Bradley Hand ITC" w:hAnsi="Arial" w:cs="Arial"/>
          <w:sz w:val="20"/>
          <w:szCs w:val="20"/>
        </w:rPr>
        <w:t xml:space="preserve"> Primary School we act in the best ways we can; to support each child become the best version of themselves.</w:t>
      </w:r>
    </w:p>
    <w:p w14:paraId="7C6EFF89" w14:textId="77777777" w:rsidR="0040391C" w:rsidRPr="0040391C" w:rsidRDefault="0040391C" w:rsidP="0040391C">
      <w:pPr>
        <w:pStyle w:val="NormalWeb"/>
        <w:rPr>
          <w:rFonts w:ascii="Arial" w:eastAsia="Bradley Hand ITC" w:hAnsi="Arial" w:cs="Arial"/>
          <w:sz w:val="20"/>
          <w:szCs w:val="20"/>
        </w:rPr>
      </w:pPr>
      <w:r w:rsidRPr="0040391C">
        <w:rPr>
          <w:rFonts w:ascii="Arial" w:hAnsi="Arial" w:cs="Arial"/>
          <w:sz w:val="20"/>
          <w:szCs w:val="20"/>
        </w:rPr>
        <w:t xml:space="preserve">We selflessly act in the best interests of our children and families, fostering a culture of community and belonging centred on a complete understanding of our children and our families. We will ensure all children establish a strong sense of self, so that they become responsible, global citizens for the future. We </w:t>
      </w:r>
      <w:r>
        <w:rPr>
          <w:rFonts w:ascii="Arial" w:hAnsi="Arial" w:cs="Arial"/>
          <w:sz w:val="20"/>
          <w:szCs w:val="20"/>
        </w:rPr>
        <w:t xml:space="preserve">are </w:t>
      </w:r>
      <w:r w:rsidRPr="0040391C">
        <w:rPr>
          <w:rFonts w:ascii="Arial" w:hAnsi="Arial" w:cs="Arial"/>
          <w:sz w:val="20"/>
          <w:szCs w:val="20"/>
        </w:rPr>
        <w:t>a safe haven for our children; with each child becoming the best version of themselves, prepared for an active and positive role in society</w:t>
      </w:r>
      <w:r>
        <w:rPr>
          <w:rFonts w:ascii="Arial" w:hAnsi="Arial" w:cs="Arial"/>
          <w:sz w:val="20"/>
          <w:szCs w:val="20"/>
        </w:rPr>
        <w:t>.</w:t>
      </w:r>
      <w:r w:rsidRPr="0040391C">
        <w:rPr>
          <w:rFonts w:ascii="Arial" w:hAnsi="Arial" w:cs="Arial"/>
          <w:sz w:val="20"/>
          <w:szCs w:val="20"/>
        </w:rPr>
        <w:t xml:space="preserve"> </w:t>
      </w:r>
    </w:p>
    <w:p w14:paraId="494E2068" w14:textId="77777777" w:rsidR="0040391C" w:rsidRDefault="0040391C" w:rsidP="0040391C">
      <w:pPr>
        <w:pStyle w:val="1bodycopy10pt"/>
        <w:ind w:left="360"/>
      </w:pPr>
    </w:p>
    <w:p w14:paraId="553E1683" w14:textId="77777777" w:rsidR="0040391C" w:rsidRPr="00181CF6" w:rsidRDefault="0040391C" w:rsidP="0040391C">
      <w:pPr>
        <w:pStyle w:val="Heading1"/>
        <w:numPr>
          <w:ilvl w:val="0"/>
          <w:numId w:val="0"/>
        </w:numPr>
        <w:ind w:left="360"/>
      </w:pPr>
      <w:bookmarkStart w:id="9" w:name="_Toc55899049"/>
      <w:bookmarkStart w:id="10" w:name="_Toc189130727"/>
      <w:bookmarkEnd w:id="8"/>
      <w:r>
        <w:t>3</w:t>
      </w:r>
      <w:r w:rsidRPr="00181CF6">
        <w:t>. Legislation and guidance</w:t>
      </w:r>
      <w:bookmarkEnd w:id="9"/>
      <w:bookmarkEnd w:id="10"/>
      <w:r w:rsidRPr="00181CF6">
        <w:t xml:space="preserve"> </w:t>
      </w:r>
    </w:p>
    <w:p w14:paraId="49F28C89" w14:textId="77777777" w:rsidR="0040391C" w:rsidRPr="0040391C" w:rsidRDefault="0040391C" w:rsidP="0040391C">
      <w:pPr>
        <w:ind w:left="360" w:firstLine="0"/>
        <w:rPr>
          <w:rFonts w:ascii="Arial" w:hAnsi="Arial" w:cs="Arial"/>
          <w:sz w:val="20"/>
          <w:szCs w:val="20"/>
        </w:rPr>
      </w:pPr>
      <w:bookmarkStart w:id="11" w:name="_Hlk189039350"/>
      <w:bookmarkStart w:id="12" w:name="_Hlk189039368"/>
      <w:r w:rsidRPr="0040391C">
        <w:rPr>
          <w:rFonts w:ascii="Arial" w:hAnsi="Arial" w:cs="Arial"/>
          <w:sz w:val="20"/>
          <w:szCs w:val="20"/>
        </w:rPr>
        <w:t xml:space="preserve">This </w:t>
      </w:r>
      <w:r>
        <w:rPr>
          <w:rFonts w:ascii="Arial" w:hAnsi="Arial" w:cs="Arial"/>
          <w:sz w:val="20"/>
          <w:szCs w:val="20"/>
        </w:rPr>
        <w:t xml:space="preserve">policy </w:t>
      </w:r>
      <w:r w:rsidRPr="0040391C">
        <w:rPr>
          <w:rFonts w:ascii="Arial" w:hAnsi="Arial" w:cs="Arial"/>
          <w:sz w:val="20"/>
          <w:szCs w:val="20"/>
        </w:rPr>
        <w:t xml:space="preserve">is based on the statutory guidance </w:t>
      </w:r>
      <w:hyperlink r:id="rId9" w:history="1">
        <w:r w:rsidRPr="0040391C">
          <w:rPr>
            <w:rStyle w:val="Hyperlink"/>
            <w:rFonts w:ascii="Arial" w:hAnsi="Arial" w:cs="Arial"/>
            <w:sz w:val="20"/>
            <w:szCs w:val="20"/>
          </w:rPr>
          <w:t>Special Educational Needs and Disability (SEND) Code of Practice</w:t>
        </w:r>
      </w:hyperlink>
      <w:r w:rsidRPr="0040391C">
        <w:rPr>
          <w:rFonts w:ascii="Arial" w:hAnsi="Arial" w:cs="Arial"/>
          <w:sz w:val="20"/>
          <w:szCs w:val="20"/>
        </w:rPr>
        <w:t xml:space="preserve">, </w:t>
      </w:r>
      <w:hyperlink r:id="rId10" w:history="1">
        <w:r w:rsidRPr="0040391C">
          <w:rPr>
            <w:rStyle w:val="Hyperlink"/>
            <w:rFonts w:ascii="Arial" w:hAnsi="Arial" w:cs="Arial"/>
            <w:sz w:val="20"/>
            <w:szCs w:val="20"/>
            <w:lang w:val="en-GB"/>
          </w:rPr>
          <w:t>Keeping Children Safe in Education</w:t>
        </w:r>
      </w:hyperlink>
      <w:r w:rsidRPr="0040391C">
        <w:rPr>
          <w:rFonts w:ascii="Arial" w:hAnsi="Arial" w:cs="Arial"/>
          <w:sz w:val="20"/>
          <w:szCs w:val="20"/>
          <w:lang w:val="en-GB"/>
        </w:rPr>
        <w:t xml:space="preserve"> and </w:t>
      </w:r>
      <w:bookmarkStart w:id="13" w:name="_Hlk167190674"/>
      <w:r w:rsidRPr="0040391C">
        <w:rPr>
          <w:rFonts w:ascii="Arial" w:hAnsi="Arial" w:cs="Arial"/>
          <w:color w:val="0072CC"/>
          <w:sz w:val="20"/>
          <w:szCs w:val="20"/>
          <w:u w:val="single" w:color="0072CC"/>
          <w:lang w:eastAsia="en-GB"/>
        </w:rPr>
        <w:fldChar w:fldCharType="begin"/>
      </w:r>
      <w:r w:rsidRPr="0040391C">
        <w:rPr>
          <w:rFonts w:ascii="Arial" w:hAnsi="Arial" w:cs="Arial"/>
          <w:color w:val="0072CC"/>
          <w:sz w:val="20"/>
          <w:szCs w:val="20"/>
          <w:u w:val="single" w:color="0072CC"/>
          <w:lang w:eastAsia="en-GB"/>
        </w:rPr>
        <w:instrText>HYPERLINK "https://www.gov.uk/government/publications/working-together-to-improve-school-attendance"</w:instrText>
      </w:r>
      <w:r w:rsidRPr="0040391C">
        <w:rPr>
          <w:rFonts w:ascii="Arial" w:hAnsi="Arial" w:cs="Arial"/>
          <w:color w:val="0072CC"/>
          <w:sz w:val="20"/>
          <w:szCs w:val="20"/>
          <w:u w:val="single" w:color="0072CC"/>
          <w:lang w:eastAsia="en-GB"/>
        </w:rPr>
        <w:fldChar w:fldCharType="separate"/>
      </w:r>
      <w:r w:rsidRPr="0040391C">
        <w:rPr>
          <w:rStyle w:val="Hyperlink"/>
          <w:rFonts w:ascii="Arial" w:hAnsi="Arial" w:cs="Arial"/>
          <w:sz w:val="20"/>
          <w:szCs w:val="20"/>
          <w:lang w:eastAsia="en-GB"/>
        </w:rPr>
        <w:t>working together to improve school attendance</w:t>
      </w:r>
      <w:bookmarkEnd w:id="13"/>
      <w:r w:rsidRPr="0040391C">
        <w:rPr>
          <w:rFonts w:ascii="Arial" w:hAnsi="Arial" w:cs="Arial"/>
          <w:color w:val="0072CC"/>
          <w:sz w:val="20"/>
          <w:szCs w:val="20"/>
          <w:u w:val="single" w:color="0072CC"/>
          <w:lang w:eastAsia="en-GB"/>
        </w:rPr>
        <w:fldChar w:fldCharType="end"/>
      </w:r>
      <w:r w:rsidRPr="0040391C">
        <w:rPr>
          <w:rFonts w:ascii="Arial" w:hAnsi="Arial" w:cs="Arial"/>
          <w:sz w:val="20"/>
          <w:szCs w:val="20"/>
        </w:rPr>
        <w:t>.</w:t>
      </w:r>
    </w:p>
    <w:bookmarkEnd w:id="11"/>
    <w:p w14:paraId="790641A7" w14:textId="77777777" w:rsidR="0040391C" w:rsidRPr="0040391C" w:rsidRDefault="0040391C" w:rsidP="0040391C">
      <w:pPr>
        <w:ind w:left="360" w:firstLine="0"/>
        <w:rPr>
          <w:rFonts w:ascii="Arial" w:hAnsi="Arial" w:cs="Arial"/>
          <w:sz w:val="20"/>
          <w:szCs w:val="20"/>
        </w:rPr>
      </w:pPr>
      <w:r w:rsidRPr="0040391C">
        <w:rPr>
          <w:rFonts w:ascii="Arial" w:hAnsi="Arial" w:cs="Arial"/>
          <w:sz w:val="20"/>
          <w:szCs w:val="20"/>
        </w:rPr>
        <w:t>This policy is also based on the following legislation:</w:t>
      </w:r>
    </w:p>
    <w:bookmarkEnd w:id="12"/>
    <w:p w14:paraId="0011945D" w14:textId="77777777" w:rsidR="0040391C" w:rsidRPr="0040391C" w:rsidRDefault="0040391C" w:rsidP="0040391C">
      <w:pPr>
        <w:pStyle w:val="4Bulletedcopyblue"/>
        <w:numPr>
          <w:ilvl w:val="0"/>
          <w:numId w:val="0"/>
        </w:numPr>
        <w:ind w:left="360"/>
      </w:pPr>
      <w:r w:rsidRPr="0040391C">
        <w:fldChar w:fldCharType="begin"/>
      </w:r>
      <w:r w:rsidRPr="0040391C">
        <w:instrText xml:space="preserve"> HYPERLINK "http://www.legislation.gov.uk/ukpga/2014/6/part/3" </w:instrText>
      </w:r>
      <w:r w:rsidRPr="0040391C">
        <w:fldChar w:fldCharType="separate"/>
      </w:r>
      <w:r w:rsidRPr="0040391C">
        <w:rPr>
          <w:rStyle w:val="Hyperlink"/>
        </w:rPr>
        <w:t>Part 3 of the Children and Families Act 2014</w:t>
      </w:r>
      <w:r w:rsidRPr="0040391C">
        <w:rPr>
          <w:rStyle w:val="Hyperlink"/>
        </w:rPr>
        <w:fldChar w:fldCharType="end"/>
      </w:r>
      <w:r w:rsidRPr="0040391C">
        <w:t>, which sets out schools’ responsibilities for pupils with SEND</w:t>
      </w:r>
    </w:p>
    <w:p w14:paraId="3D756E74" w14:textId="77777777" w:rsidR="0040391C" w:rsidRPr="0040391C" w:rsidRDefault="00741619" w:rsidP="0040391C">
      <w:pPr>
        <w:pStyle w:val="4Bulletedcopyblue"/>
        <w:numPr>
          <w:ilvl w:val="0"/>
          <w:numId w:val="0"/>
        </w:numPr>
        <w:ind w:left="360"/>
      </w:pPr>
      <w:hyperlink r:id="rId11" w:history="1">
        <w:r w:rsidR="0040391C" w:rsidRPr="0040391C">
          <w:rPr>
            <w:rStyle w:val="Hyperlink"/>
          </w:rPr>
          <w:t>The Special Educational Needs and Disability Regulations 2014</w:t>
        </w:r>
      </w:hyperlink>
      <w:r w:rsidR="0040391C" w:rsidRPr="0040391C">
        <w:t>, which set out local authorities’ and schools’ responsibilities for education, health and care (EHC) plans, SEN</w:t>
      </w:r>
      <w:r w:rsidR="00AA70A4">
        <w:t>D</w:t>
      </w:r>
      <w:r w:rsidR="0040391C" w:rsidRPr="0040391C">
        <w:t xml:space="preserve"> </w:t>
      </w:r>
      <w:proofErr w:type="spellStart"/>
      <w:r w:rsidR="0040391C" w:rsidRPr="0040391C">
        <w:t>co-ordinators</w:t>
      </w:r>
      <w:proofErr w:type="spellEnd"/>
      <w:r w:rsidR="0040391C" w:rsidRPr="0040391C">
        <w:t xml:space="preserve"> (SENCOs) and the </w:t>
      </w:r>
      <w:bookmarkStart w:id="14" w:name="_Hlk116636377"/>
      <w:r w:rsidR="0040391C" w:rsidRPr="0040391C">
        <w:t>special educational needs (SEN</w:t>
      </w:r>
      <w:r w:rsidR="00AA70A4">
        <w:t>D</w:t>
      </w:r>
      <w:r w:rsidR="0040391C" w:rsidRPr="0040391C">
        <w:t xml:space="preserve">) information report </w:t>
      </w:r>
    </w:p>
    <w:p w14:paraId="5D1B3A99" w14:textId="77777777" w:rsidR="0040391C" w:rsidRPr="0040391C" w:rsidRDefault="0040391C" w:rsidP="0040391C">
      <w:pPr>
        <w:pStyle w:val="4Bulletedcopyblue"/>
        <w:numPr>
          <w:ilvl w:val="0"/>
          <w:numId w:val="0"/>
        </w:numPr>
        <w:ind w:left="360"/>
      </w:pPr>
      <w:r w:rsidRPr="0040391C">
        <w:t xml:space="preserve">The </w:t>
      </w:r>
      <w:hyperlink r:id="rId12" w:history="1">
        <w:r w:rsidRPr="0040391C">
          <w:rPr>
            <w:rStyle w:val="Hyperlink"/>
          </w:rPr>
          <w:t>Equality Act 2010</w:t>
        </w:r>
      </w:hyperlink>
      <w:r w:rsidRPr="0040391C">
        <w:t xml:space="preserve"> (section 20), which sets out the school’s duties to make reasonable adjustments for pupils with disabilities </w:t>
      </w:r>
    </w:p>
    <w:p w14:paraId="78A3DA9E" w14:textId="77777777" w:rsidR="0040391C" w:rsidRPr="003519C6" w:rsidRDefault="0040391C" w:rsidP="0040391C">
      <w:pPr>
        <w:pStyle w:val="4Bulletedcopyblue"/>
        <w:numPr>
          <w:ilvl w:val="0"/>
          <w:numId w:val="0"/>
        </w:numPr>
        <w:ind w:left="360"/>
        <w:rPr>
          <w:lang w:val="en-GB"/>
        </w:rPr>
      </w:pPr>
      <w:r>
        <w:rPr>
          <w:lang w:val="en-GB"/>
        </w:rPr>
        <w:lastRenderedPageBreak/>
        <w:t xml:space="preserve">The </w:t>
      </w:r>
      <w:hyperlink r:id="rId13" w:history="1">
        <w:r w:rsidRPr="00157932">
          <w:rPr>
            <w:rStyle w:val="Hyperlink"/>
            <w:lang w:val="en-GB"/>
          </w:rPr>
          <w:t>Public Sector Equality Duty</w:t>
        </w:r>
      </w:hyperlink>
      <w:r>
        <w:rPr>
          <w:lang w:val="en-GB"/>
        </w:rPr>
        <w:t xml:space="preserve"> (section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w:t>
      </w:r>
    </w:p>
    <w:p w14:paraId="4106D3D6" w14:textId="77777777" w:rsidR="0040391C" w:rsidRDefault="0040391C" w:rsidP="0040391C">
      <w:pPr>
        <w:pStyle w:val="4Bulletedcopyblue"/>
        <w:numPr>
          <w:ilvl w:val="0"/>
          <w:numId w:val="0"/>
        </w:numPr>
        <w:ind w:left="360"/>
      </w:pPr>
      <w:bookmarkStart w:id="15" w:name="_Hlk189039386"/>
      <w:bookmarkStart w:id="16" w:name="_Hlk116636426"/>
      <w:bookmarkEnd w:id="14"/>
      <w:r>
        <w:t xml:space="preserve">The </w:t>
      </w:r>
      <w:r w:rsidRPr="00190073">
        <w:t>governance guide</w:t>
      </w:r>
      <w:r>
        <w:t xml:space="preserve"> </w:t>
      </w:r>
      <w:r w:rsidRPr="0040391C">
        <w:t xml:space="preserve">for </w:t>
      </w:r>
      <w:hyperlink r:id="rId14" w:history="1">
        <w:r w:rsidRPr="0040391C">
          <w:rPr>
            <w:rStyle w:val="Hyperlink"/>
          </w:rPr>
          <w:t>maintained schools</w:t>
        </w:r>
      </w:hyperlink>
      <w:r>
        <w:t xml:space="preserve"> which sets out </w:t>
      </w:r>
      <w:proofErr w:type="gramStart"/>
      <w:r w:rsidRPr="0040391C">
        <w:t>governors</w:t>
      </w:r>
      <w:proofErr w:type="gramEnd"/>
      <w:r>
        <w:t xml:space="preserve"> responsibilities for pupils with SEND</w:t>
      </w:r>
    </w:p>
    <w:p w14:paraId="3DF99D12" w14:textId="77777777" w:rsidR="0040391C" w:rsidRPr="00181CF6" w:rsidRDefault="0040391C" w:rsidP="0040391C">
      <w:pPr>
        <w:pStyle w:val="4Bulletedcopyblue"/>
        <w:numPr>
          <w:ilvl w:val="0"/>
          <w:numId w:val="0"/>
        </w:numPr>
        <w:ind w:left="360"/>
      </w:pPr>
      <w:bookmarkStart w:id="17" w:name="_Hlk116908177"/>
      <w:bookmarkEnd w:id="15"/>
      <w:r>
        <w:t xml:space="preserve">The </w:t>
      </w:r>
      <w:hyperlink r:id="rId15" w:history="1">
        <w:r w:rsidRPr="000B1CE3">
          <w:rPr>
            <w:rStyle w:val="Hyperlink"/>
          </w:rPr>
          <w:t>School Admissions Code</w:t>
        </w:r>
      </w:hyperlink>
      <w:r>
        <w:t>, which sets out the school’s obligation to admit all pupils whose education, health and care (EHC) plan names the school, and its duty not to disadvantage unfairly children with a disability or with special educational needs</w:t>
      </w:r>
    </w:p>
    <w:p w14:paraId="2C0B9DB2" w14:textId="77777777" w:rsidR="0040391C" w:rsidRDefault="0040391C" w:rsidP="0040391C">
      <w:pPr>
        <w:pStyle w:val="Heading1"/>
        <w:numPr>
          <w:ilvl w:val="0"/>
          <w:numId w:val="0"/>
        </w:numPr>
        <w:ind w:left="360"/>
      </w:pPr>
      <w:bookmarkStart w:id="18" w:name="_Toc189130728"/>
      <w:bookmarkStart w:id="19" w:name="_Toc55899050"/>
      <w:bookmarkEnd w:id="16"/>
      <w:bookmarkEnd w:id="17"/>
      <w:r>
        <w:t>4. Inclusion and equal opportunities</w:t>
      </w:r>
      <w:bookmarkEnd w:id="18"/>
    </w:p>
    <w:p w14:paraId="54AD8D8E" w14:textId="77777777" w:rsidR="0040391C" w:rsidRDefault="0040391C" w:rsidP="0040391C">
      <w:pPr>
        <w:pStyle w:val="1bodycopy10pt"/>
        <w:ind w:left="360"/>
      </w:pPr>
      <w:r>
        <w:t xml:space="preserve">At our school we strive to create an inclusive teaching environment that offers all pupils, no matter their needs and abilities, a broad, balanced and challenging curriculum. We are committed to offering all pupils the chance to thrive and fulfil their aspirations. </w:t>
      </w:r>
    </w:p>
    <w:p w14:paraId="211C5CE6" w14:textId="77777777" w:rsidR="0040391C" w:rsidRPr="00012CB7" w:rsidRDefault="0040391C" w:rsidP="0040391C">
      <w:pPr>
        <w:pStyle w:val="1bodycopy10pt"/>
        <w:ind w:left="360"/>
      </w:pPr>
      <w:r>
        <w:t>We will achieve this by making reasonable adjustments to teaching, the curriculum and the school environment to make sure that pupils with SEND are included in all aspects of school life.</w:t>
      </w:r>
    </w:p>
    <w:p w14:paraId="5824B500" w14:textId="77777777" w:rsidR="0040391C" w:rsidRPr="00181CF6" w:rsidRDefault="0040391C" w:rsidP="0040391C">
      <w:pPr>
        <w:pStyle w:val="Heading1"/>
        <w:numPr>
          <w:ilvl w:val="0"/>
          <w:numId w:val="0"/>
        </w:numPr>
        <w:ind w:left="360"/>
      </w:pPr>
      <w:bookmarkStart w:id="20" w:name="_Toc189130729"/>
      <w:r>
        <w:t>5</w:t>
      </w:r>
      <w:r w:rsidRPr="00181CF6">
        <w:t>. Definitions</w:t>
      </w:r>
      <w:bookmarkEnd w:id="19"/>
      <w:bookmarkEnd w:id="20"/>
      <w:r w:rsidRPr="00181CF6">
        <w:t xml:space="preserve"> </w:t>
      </w:r>
    </w:p>
    <w:p w14:paraId="1340ABDA" w14:textId="77777777" w:rsidR="0040391C" w:rsidRDefault="0040391C" w:rsidP="0040391C">
      <w:pPr>
        <w:pStyle w:val="Subhead2"/>
        <w:ind w:left="360"/>
      </w:pPr>
      <w:r>
        <w:t xml:space="preserve">5.1 Special educational needs </w:t>
      </w:r>
    </w:p>
    <w:p w14:paraId="330D7E6C" w14:textId="77777777" w:rsidR="0040391C" w:rsidRPr="00181CF6" w:rsidRDefault="0040391C" w:rsidP="0040391C">
      <w:pPr>
        <w:pStyle w:val="1bodycopy10pt"/>
        <w:ind w:left="360"/>
      </w:pPr>
      <w:r w:rsidRPr="00181CF6">
        <w:t>A pupil has SEN</w:t>
      </w:r>
      <w:r w:rsidR="00AA70A4">
        <w:t>D</w:t>
      </w:r>
      <w:r w:rsidRPr="00181CF6">
        <w:t xml:space="preserve"> if they have a learning difficulty or disability that </w:t>
      </w:r>
      <w:r>
        <w:t>requires</w:t>
      </w:r>
      <w:r w:rsidRPr="00181CF6">
        <w:t xml:space="preserve"> special educational provisio</w:t>
      </w:r>
      <w:r>
        <w:t>n to be made for them</w:t>
      </w:r>
      <w:r w:rsidRPr="00181CF6">
        <w:t xml:space="preserve">. </w:t>
      </w:r>
    </w:p>
    <w:p w14:paraId="27B7BFDD" w14:textId="77777777" w:rsidR="0040391C" w:rsidRPr="00181CF6" w:rsidRDefault="0040391C" w:rsidP="0040391C">
      <w:pPr>
        <w:pStyle w:val="1bodycopy10pt"/>
        <w:ind w:left="360"/>
      </w:pPr>
      <w:r w:rsidRPr="00181CF6">
        <w:t xml:space="preserve">They have a </w:t>
      </w:r>
      <w:r w:rsidRPr="00697D02">
        <w:rPr>
          <w:b/>
          <w:bCs/>
        </w:rPr>
        <w:t>learning difficulty or disability</w:t>
      </w:r>
      <w:r w:rsidRPr="00181CF6">
        <w:t xml:space="preserve"> if they have: </w:t>
      </w:r>
    </w:p>
    <w:p w14:paraId="4F4857D4" w14:textId="77777777" w:rsidR="0040391C" w:rsidRPr="00181CF6" w:rsidRDefault="0040391C" w:rsidP="0040391C">
      <w:pPr>
        <w:pStyle w:val="4Bulletedcopyblue"/>
        <w:numPr>
          <w:ilvl w:val="0"/>
          <w:numId w:val="0"/>
        </w:numPr>
        <w:ind w:left="360"/>
      </w:pPr>
      <w:r w:rsidRPr="00181CF6">
        <w:t xml:space="preserve">A significantly greater difficulty in learning than </w:t>
      </w:r>
      <w:r>
        <w:t>most</w:t>
      </w:r>
      <w:r w:rsidRPr="00181CF6">
        <w:t xml:space="preserve"> others of the same age, or </w:t>
      </w:r>
    </w:p>
    <w:p w14:paraId="255E31FD" w14:textId="77777777" w:rsidR="0040391C" w:rsidRPr="00181CF6" w:rsidRDefault="0040391C" w:rsidP="0040391C">
      <w:pPr>
        <w:pStyle w:val="4Bulletedcopyblue"/>
        <w:numPr>
          <w:ilvl w:val="0"/>
          <w:numId w:val="0"/>
        </w:numPr>
        <w:ind w:left="360"/>
      </w:pPr>
      <w:r w:rsidRPr="00181CF6">
        <w:t xml:space="preserve">A disability which prevents or hinders them from making use of facilities of a kind generally provided for others of the same age in mainstream schools </w:t>
      </w:r>
    </w:p>
    <w:p w14:paraId="29B085D0" w14:textId="77777777" w:rsidR="0040391C" w:rsidRDefault="0040391C" w:rsidP="0040391C">
      <w:pPr>
        <w:pStyle w:val="1bodycopy10pt"/>
        <w:ind w:left="360"/>
      </w:pPr>
      <w:r w:rsidRPr="00697D02">
        <w:rPr>
          <w:b/>
          <w:bCs/>
        </w:rPr>
        <w:t>Special educational provision</w:t>
      </w:r>
      <w:r w:rsidRPr="00181CF6">
        <w:t xml:space="preserve"> is educational or training provision that is additional to, or different from, that made generally for other children or young people of the same age by mainstream schools.</w:t>
      </w:r>
    </w:p>
    <w:p w14:paraId="740A3A4D" w14:textId="77777777" w:rsidR="0040391C" w:rsidRDefault="0040391C" w:rsidP="0040391C">
      <w:pPr>
        <w:pStyle w:val="Subhead2"/>
        <w:ind w:left="360"/>
      </w:pPr>
      <w:r>
        <w:t>5.2 Disability</w:t>
      </w:r>
    </w:p>
    <w:p w14:paraId="476B8F96" w14:textId="77777777" w:rsidR="0040391C" w:rsidRDefault="0040391C" w:rsidP="0040391C">
      <w:pPr>
        <w:pStyle w:val="1bodycopy10pt"/>
        <w:ind w:left="360"/>
      </w:pPr>
      <w:r>
        <w:t xml:space="preserve">Pupils are considered to have a </w:t>
      </w:r>
      <w:r w:rsidRPr="002B032F">
        <w:rPr>
          <w:b/>
          <w:bCs/>
        </w:rPr>
        <w:t>disability</w:t>
      </w:r>
      <w:r>
        <w:t xml:space="preserve"> if they have a physical or mental impairment that has a substantial and long-term adverse effect on their ability to do normal daily activities.</w:t>
      </w:r>
    </w:p>
    <w:p w14:paraId="047051D3" w14:textId="77777777" w:rsidR="0040391C" w:rsidRDefault="0040391C" w:rsidP="0040391C">
      <w:pPr>
        <w:pStyle w:val="1bodycopy10pt"/>
        <w:ind w:left="360"/>
      </w:pPr>
      <w:r>
        <w:t xml:space="preserve">The school will make reasonable adjustments for pupils with disabilities, </w:t>
      </w:r>
      <w:bookmarkStart w:id="21" w:name="_Hlk116659660"/>
      <w:r>
        <w:t>so that they are not at a substantial disadvantage compared with their peers.</w:t>
      </w:r>
    </w:p>
    <w:bookmarkEnd w:id="21"/>
    <w:p w14:paraId="63FFC771" w14:textId="77777777" w:rsidR="0040391C" w:rsidRDefault="0040391C" w:rsidP="0040391C">
      <w:pPr>
        <w:pStyle w:val="Subhead2"/>
        <w:ind w:left="360"/>
      </w:pPr>
      <w:r>
        <w:t>5.3 The 4 areas of need</w:t>
      </w:r>
    </w:p>
    <w:p w14:paraId="6693384E" w14:textId="77777777" w:rsidR="0040391C" w:rsidRDefault="0040391C" w:rsidP="0040391C">
      <w:pPr>
        <w:pStyle w:val="1bodycopy10pt"/>
        <w:ind w:left="360"/>
      </w:pPr>
      <w:r>
        <w:t xml:space="preserve">The needs of pupils with SEND are grouped into 4 broad areas. Pupils can have needs that cut across more than 1 area, and their needs may change over time. </w:t>
      </w:r>
      <w:bookmarkStart w:id="22" w:name="_Hlk116910722"/>
    </w:p>
    <w:p w14:paraId="38E3E4A6" w14:textId="77777777" w:rsidR="0040391C" w:rsidRPr="00B278E0" w:rsidRDefault="0040391C" w:rsidP="0040391C">
      <w:pPr>
        <w:pStyle w:val="1bodycopy10pt"/>
        <w:ind w:left="360"/>
      </w:pPr>
      <w:r>
        <w:t>Interventions will be selected that are appropriate for the pupil’s particular area(s) of nee</w:t>
      </w:r>
      <w:bookmarkEnd w:id="22"/>
      <w:r>
        <w:rPr>
          <w:rFonts w:cs="Arial"/>
          <w:color w:val="000000"/>
          <w:szCs w:val="20"/>
        </w:rPr>
        <w:t>d, at the relevant time.</w:t>
      </w:r>
    </w:p>
    <w:tbl>
      <w:tblPr>
        <w:tblW w:w="999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7321"/>
        <w:gridCol w:w="16"/>
      </w:tblGrid>
      <w:tr w:rsidR="0040391C" w14:paraId="313BD39D" w14:textId="77777777" w:rsidTr="00465440">
        <w:trPr>
          <w:tblHeader/>
        </w:trPr>
        <w:tc>
          <w:tcPr>
            <w:tcW w:w="2660" w:type="dxa"/>
            <w:tcBorders>
              <w:top w:val="nil"/>
              <w:left w:val="nil"/>
              <w:bottom w:val="nil"/>
              <w:right w:val="single" w:sz="8" w:space="0" w:color="F8F8F8"/>
              <w:tl2br w:val="nil"/>
              <w:tr2bl w:val="nil"/>
            </w:tcBorders>
            <w:shd w:val="clear" w:color="auto" w:fill="12263F"/>
            <w:tcMar>
              <w:top w:w="113" w:type="dxa"/>
              <w:bottom w:w="113" w:type="dxa"/>
            </w:tcMar>
          </w:tcPr>
          <w:p w14:paraId="19C785C1" w14:textId="77777777" w:rsidR="0040391C" w:rsidRPr="007E2334" w:rsidRDefault="0040391C" w:rsidP="0040391C">
            <w:pPr>
              <w:pStyle w:val="1bodycopy10pt"/>
              <w:suppressAutoHyphens/>
              <w:ind w:left="360"/>
              <w:rPr>
                <w:caps/>
                <w:color w:val="F8F8F8"/>
              </w:rPr>
            </w:pPr>
            <w:r w:rsidRPr="007E2334">
              <w:rPr>
                <w:caps/>
                <w:color w:val="F8F8F8"/>
              </w:rPr>
              <w:lastRenderedPageBreak/>
              <w:t>Area of need</w:t>
            </w:r>
          </w:p>
          <w:p w14:paraId="1663019A" w14:textId="77777777" w:rsidR="0040391C" w:rsidRPr="007E2334" w:rsidRDefault="0040391C" w:rsidP="0040391C">
            <w:pPr>
              <w:pStyle w:val="1bodycopy10pt"/>
              <w:suppressAutoHyphens/>
              <w:rPr>
                <w:caps/>
                <w:color w:val="F8F8F8"/>
              </w:rPr>
            </w:pPr>
          </w:p>
        </w:tc>
        <w:tc>
          <w:tcPr>
            <w:tcW w:w="7337" w:type="dxa"/>
            <w:gridSpan w:val="2"/>
            <w:tcBorders>
              <w:top w:val="nil"/>
              <w:left w:val="single" w:sz="8" w:space="0" w:color="F8F8F8"/>
              <w:bottom w:val="nil"/>
              <w:right w:val="nil"/>
              <w:tl2br w:val="nil"/>
              <w:tr2bl w:val="nil"/>
            </w:tcBorders>
            <w:shd w:val="clear" w:color="auto" w:fill="12263F"/>
            <w:tcMar>
              <w:top w:w="113" w:type="dxa"/>
              <w:bottom w:w="113" w:type="dxa"/>
            </w:tcMar>
          </w:tcPr>
          <w:p w14:paraId="6F41252B" w14:textId="77777777" w:rsidR="0040391C" w:rsidRPr="007E2334" w:rsidRDefault="0040391C" w:rsidP="0040391C">
            <w:pPr>
              <w:pStyle w:val="1bodycopy10pt"/>
              <w:suppressAutoHyphens/>
              <w:ind w:left="360"/>
              <w:rPr>
                <w:caps/>
                <w:color w:val="F8F8F8"/>
              </w:rPr>
            </w:pPr>
          </w:p>
        </w:tc>
      </w:tr>
      <w:tr w:rsidR="0040391C" w14:paraId="34D09A0E" w14:textId="77777777" w:rsidTr="00465440">
        <w:trPr>
          <w:gridAfter w:val="1"/>
          <w:wAfter w:w="16" w:type="dxa"/>
          <w:cantSplit/>
        </w:trPr>
        <w:tc>
          <w:tcPr>
            <w:tcW w:w="2660" w:type="dxa"/>
            <w:tcMar>
              <w:top w:w="113" w:type="dxa"/>
              <w:bottom w:w="113" w:type="dxa"/>
            </w:tcMar>
          </w:tcPr>
          <w:p w14:paraId="5F320493" w14:textId="77777777" w:rsidR="0040391C" w:rsidRDefault="0040391C" w:rsidP="0040391C">
            <w:pPr>
              <w:pStyle w:val="1bodycopy10pt"/>
              <w:ind w:left="360"/>
            </w:pPr>
            <w:r>
              <w:t>Communication and interaction</w:t>
            </w:r>
          </w:p>
        </w:tc>
        <w:tc>
          <w:tcPr>
            <w:tcW w:w="7321" w:type="dxa"/>
            <w:tcMar>
              <w:top w:w="113" w:type="dxa"/>
              <w:bottom w:w="113" w:type="dxa"/>
            </w:tcMar>
          </w:tcPr>
          <w:p w14:paraId="1CE673BD" w14:textId="77777777" w:rsidR="0040391C" w:rsidRDefault="0040391C" w:rsidP="0040391C">
            <w:pPr>
              <w:pStyle w:val="1bodycopy10pt"/>
              <w:ind w:left="360"/>
            </w:pPr>
            <w:r>
              <w:t>Pupils with needs in this area have difficulty communicating with others. They may have difficulty understanding what is being said to them, have trouble expressing themselves, or not understand or use the social rules of communication.</w:t>
            </w:r>
          </w:p>
          <w:p w14:paraId="4FF2E88F" w14:textId="77777777" w:rsidR="0040391C" w:rsidRDefault="0040391C" w:rsidP="0040391C">
            <w:pPr>
              <w:pStyle w:val="1bodycopy10pt"/>
              <w:ind w:left="360"/>
            </w:pPr>
            <w:r>
              <w:t>Pupils who are on the autism spectrum often have needs that fall in this category.</w:t>
            </w:r>
          </w:p>
        </w:tc>
      </w:tr>
      <w:tr w:rsidR="0040391C" w14:paraId="75CEF071" w14:textId="77777777" w:rsidTr="00465440">
        <w:trPr>
          <w:gridAfter w:val="1"/>
          <w:wAfter w:w="16" w:type="dxa"/>
          <w:cantSplit/>
        </w:trPr>
        <w:tc>
          <w:tcPr>
            <w:tcW w:w="2660" w:type="dxa"/>
            <w:tcMar>
              <w:top w:w="113" w:type="dxa"/>
              <w:bottom w:w="113" w:type="dxa"/>
            </w:tcMar>
          </w:tcPr>
          <w:p w14:paraId="41B2D856" w14:textId="77777777" w:rsidR="0040391C" w:rsidRDefault="0040391C" w:rsidP="0040391C">
            <w:pPr>
              <w:pStyle w:val="1bodycopy10pt"/>
              <w:ind w:left="360"/>
            </w:pPr>
            <w:r>
              <w:t xml:space="preserve">Cognition and learning </w:t>
            </w:r>
          </w:p>
        </w:tc>
        <w:tc>
          <w:tcPr>
            <w:tcW w:w="7321" w:type="dxa"/>
            <w:tcMar>
              <w:top w:w="113" w:type="dxa"/>
              <w:bottom w:w="113" w:type="dxa"/>
            </w:tcMar>
          </w:tcPr>
          <w:p w14:paraId="05223F80" w14:textId="77777777" w:rsidR="0040391C" w:rsidRDefault="0040391C" w:rsidP="0040391C">
            <w:pPr>
              <w:pStyle w:val="1bodycopy10pt"/>
              <w:ind w:left="360"/>
            </w:pPr>
            <w:r>
              <w:t xml:space="preserve">Pupils with learning difficulties usually learn at a slower pace than their peers. </w:t>
            </w:r>
            <w:r>
              <w:br/>
              <w:t>A wide range of needs are grouped in this area, including:</w:t>
            </w:r>
          </w:p>
          <w:p w14:paraId="0DEAC654" w14:textId="77777777" w:rsidR="0040391C" w:rsidRDefault="0040391C" w:rsidP="0040391C">
            <w:pPr>
              <w:pStyle w:val="1bodycopy10pt"/>
              <w:ind w:left="360"/>
            </w:pPr>
            <w:r>
              <w:t>Specific learning difficulties, which impact 1 or more specific aspects of learning, such as: dyslexia, dyscalculia and dyspraxia</w:t>
            </w:r>
          </w:p>
          <w:p w14:paraId="02C73A2B" w14:textId="77777777" w:rsidR="0040391C" w:rsidRDefault="0040391C" w:rsidP="0040391C">
            <w:pPr>
              <w:pStyle w:val="1bodycopy10pt"/>
              <w:ind w:left="360"/>
            </w:pPr>
            <w:r>
              <w:t>Moderate learning difficulties</w:t>
            </w:r>
          </w:p>
          <w:p w14:paraId="300F3932" w14:textId="77777777" w:rsidR="0040391C" w:rsidRDefault="0040391C" w:rsidP="0040391C">
            <w:pPr>
              <w:pStyle w:val="1bodycopy10pt"/>
              <w:ind w:left="360"/>
            </w:pPr>
            <w:r>
              <w:t>Severe learning difficulties</w:t>
            </w:r>
          </w:p>
          <w:p w14:paraId="53120822" w14:textId="77777777" w:rsidR="0040391C" w:rsidRDefault="0040391C" w:rsidP="0040391C">
            <w:pPr>
              <w:pStyle w:val="1bodycopy10pt"/>
              <w:ind w:left="360"/>
            </w:pPr>
            <w:r>
              <w:t>Profound and multiple learning difficulties, which is where pupils are likely to have severe and complex learning difficulties as well as a physical disability or sensory impairment</w:t>
            </w:r>
          </w:p>
        </w:tc>
      </w:tr>
      <w:tr w:rsidR="0040391C" w14:paraId="2853137F" w14:textId="77777777" w:rsidTr="00465440">
        <w:trPr>
          <w:gridAfter w:val="1"/>
          <w:wAfter w:w="16" w:type="dxa"/>
          <w:cantSplit/>
        </w:trPr>
        <w:tc>
          <w:tcPr>
            <w:tcW w:w="2660" w:type="dxa"/>
            <w:tcMar>
              <w:top w:w="113" w:type="dxa"/>
              <w:bottom w:w="113" w:type="dxa"/>
            </w:tcMar>
          </w:tcPr>
          <w:p w14:paraId="1EEB1511" w14:textId="77777777" w:rsidR="0040391C" w:rsidRDefault="0040391C" w:rsidP="0040391C">
            <w:pPr>
              <w:pStyle w:val="1bodycopy10pt"/>
              <w:ind w:left="360"/>
            </w:pPr>
            <w:r>
              <w:t xml:space="preserve">Social, emotional and mental health </w:t>
            </w:r>
          </w:p>
        </w:tc>
        <w:tc>
          <w:tcPr>
            <w:tcW w:w="7321" w:type="dxa"/>
            <w:tcMar>
              <w:top w:w="113" w:type="dxa"/>
              <w:bottom w:w="113" w:type="dxa"/>
            </w:tcMar>
          </w:tcPr>
          <w:p w14:paraId="3B93E3F3" w14:textId="77777777" w:rsidR="0040391C" w:rsidRDefault="0040391C" w:rsidP="0040391C">
            <w:pPr>
              <w:pStyle w:val="1bodycopy10pt"/>
              <w:ind w:left="360"/>
            </w:pPr>
            <w:r>
              <w:t>These needs may reflect a wide range of underlying difficulties or disorders. Pupils may have:</w:t>
            </w:r>
          </w:p>
          <w:p w14:paraId="339CB2A7" w14:textId="77777777" w:rsidR="0040391C" w:rsidRDefault="0040391C" w:rsidP="0040391C">
            <w:pPr>
              <w:pStyle w:val="1bodycopy10pt"/>
              <w:ind w:left="360"/>
            </w:pPr>
            <w:r>
              <w:t>Mental health difficulties such as anxiety, depression or an eating disorder</w:t>
            </w:r>
          </w:p>
          <w:p w14:paraId="1D7E6E30" w14:textId="77777777" w:rsidR="0040391C" w:rsidRDefault="0040391C" w:rsidP="0040391C">
            <w:pPr>
              <w:pStyle w:val="1bodycopy10pt"/>
              <w:ind w:left="360"/>
            </w:pPr>
            <w:r>
              <w:t>Attention deficit disorder, attention deficit hyperactive disorder or attachment disorder</w:t>
            </w:r>
          </w:p>
          <w:p w14:paraId="1655DFC9" w14:textId="77777777" w:rsidR="0040391C" w:rsidRDefault="0040391C" w:rsidP="0040391C">
            <w:pPr>
              <w:pStyle w:val="1bodycopy10pt"/>
              <w:ind w:left="360"/>
            </w:pPr>
            <w:r>
              <w:t>Suffered adverse childhood experiences</w:t>
            </w:r>
          </w:p>
          <w:p w14:paraId="7776EC45" w14:textId="77777777" w:rsidR="0040391C" w:rsidRDefault="0040391C" w:rsidP="0040391C">
            <w:pPr>
              <w:pStyle w:val="1bodycopy10pt"/>
              <w:ind w:left="360"/>
            </w:pPr>
            <w:r>
              <w:t xml:space="preserve">These needs can manifest in many ways, for example as challenging, disruptive or disturbing </w:t>
            </w:r>
            <w:proofErr w:type="spellStart"/>
            <w:r>
              <w:t>behaviour</w:t>
            </w:r>
            <w:proofErr w:type="spellEnd"/>
            <w:r>
              <w:t>, or by the pupil becoming withdrawn or isolated.</w:t>
            </w:r>
          </w:p>
        </w:tc>
      </w:tr>
      <w:tr w:rsidR="0040391C" w14:paraId="528B9425" w14:textId="77777777" w:rsidTr="00465440">
        <w:trPr>
          <w:gridAfter w:val="1"/>
          <w:wAfter w:w="16" w:type="dxa"/>
          <w:cantSplit/>
        </w:trPr>
        <w:tc>
          <w:tcPr>
            <w:tcW w:w="2660" w:type="dxa"/>
            <w:tcMar>
              <w:top w:w="113" w:type="dxa"/>
              <w:bottom w:w="113" w:type="dxa"/>
            </w:tcMar>
          </w:tcPr>
          <w:p w14:paraId="161FAF81" w14:textId="77777777" w:rsidR="0040391C" w:rsidRDefault="0040391C" w:rsidP="0040391C">
            <w:pPr>
              <w:pStyle w:val="1bodycopy10pt"/>
              <w:ind w:left="360"/>
            </w:pPr>
            <w:r>
              <w:t xml:space="preserve">Sensory and/or physical </w:t>
            </w:r>
          </w:p>
        </w:tc>
        <w:tc>
          <w:tcPr>
            <w:tcW w:w="7321" w:type="dxa"/>
            <w:tcMar>
              <w:top w:w="113" w:type="dxa"/>
              <w:bottom w:w="113" w:type="dxa"/>
            </w:tcMar>
          </w:tcPr>
          <w:p w14:paraId="589C9C76" w14:textId="77777777" w:rsidR="0040391C" w:rsidRDefault="0040391C" w:rsidP="0040391C">
            <w:pPr>
              <w:pStyle w:val="1bodycopy10pt"/>
              <w:ind w:left="360"/>
            </w:pPr>
            <w:r>
              <w:t>Pupils with these needs have a disability that hinders them from accessing the educational facilities generally provided.</w:t>
            </w:r>
          </w:p>
          <w:p w14:paraId="0B2B4857" w14:textId="77777777" w:rsidR="0040391C" w:rsidRDefault="0040391C" w:rsidP="0040391C">
            <w:pPr>
              <w:pStyle w:val="1bodycopy10pt"/>
              <w:ind w:left="360"/>
            </w:pPr>
            <w:r>
              <w:t>Pupils may have:</w:t>
            </w:r>
          </w:p>
          <w:p w14:paraId="1682F38C" w14:textId="77777777" w:rsidR="0040391C" w:rsidRDefault="0040391C" w:rsidP="0040391C">
            <w:pPr>
              <w:pStyle w:val="1bodycopy10pt"/>
              <w:ind w:left="360"/>
            </w:pPr>
            <w:r>
              <w:t>A sensory impairment such as vision impairment, hearing impairment or multi-sensory impairment</w:t>
            </w:r>
          </w:p>
          <w:p w14:paraId="38C5EF57" w14:textId="77777777" w:rsidR="0040391C" w:rsidRDefault="0040391C" w:rsidP="0040391C">
            <w:pPr>
              <w:pStyle w:val="1bodycopy10pt"/>
              <w:ind w:left="360"/>
            </w:pPr>
            <w:r>
              <w:t>A physical impairment</w:t>
            </w:r>
          </w:p>
          <w:p w14:paraId="1C7BC043" w14:textId="77777777" w:rsidR="0040391C" w:rsidRDefault="0040391C" w:rsidP="0040391C">
            <w:pPr>
              <w:pStyle w:val="1bodycopy10pt"/>
              <w:ind w:left="360"/>
            </w:pPr>
            <w:r>
              <w:t>These pupils may need ongoing additional support and equipment to access all the opportunities available to their peers.</w:t>
            </w:r>
          </w:p>
        </w:tc>
      </w:tr>
    </w:tbl>
    <w:p w14:paraId="4FBF260F" w14:textId="77777777" w:rsidR="0040391C" w:rsidRPr="00181CF6" w:rsidRDefault="0040391C" w:rsidP="0040391C">
      <w:pPr>
        <w:pStyle w:val="Heading1"/>
        <w:numPr>
          <w:ilvl w:val="0"/>
          <w:numId w:val="0"/>
        </w:numPr>
        <w:ind w:left="360"/>
      </w:pPr>
      <w:bookmarkStart w:id="23" w:name="_Toc531168964"/>
      <w:bookmarkStart w:id="24" w:name="_Toc531176464"/>
      <w:bookmarkStart w:id="25" w:name="_Toc55899051"/>
      <w:bookmarkStart w:id="26" w:name="_Toc189130730"/>
      <w:r>
        <w:t>6</w:t>
      </w:r>
      <w:r w:rsidRPr="00181CF6">
        <w:t xml:space="preserve">. </w:t>
      </w:r>
      <w:bookmarkEnd w:id="23"/>
      <w:bookmarkEnd w:id="24"/>
      <w:r w:rsidRPr="00181CF6">
        <w:t>Roles</w:t>
      </w:r>
      <w:bookmarkEnd w:id="25"/>
      <w:r>
        <w:t xml:space="preserve"> and responsibilities</w:t>
      </w:r>
      <w:bookmarkEnd w:id="26"/>
      <w:r>
        <w:t xml:space="preserve"> </w:t>
      </w:r>
    </w:p>
    <w:p w14:paraId="7323E663" w14:textId="77777777" w:rsidR="0040391C" w:rsidRPr="00181CF6" w:rsidRDefault="0040391C" w:rsidP="0040391C">
      <w:pPr>
        <w:pStyle w:val="Subhead2"/>
      </w:pPr>
      <w:r>
        <w:t>6</w:t>
      </w:r>
      <w:r w:rsidRPr="00181CF6">
        <w:t xml:space="preserve">.1 The SENCO </w:t>
      </w:r>
    </w:p>
    <w:p w14:paraId="434A551B" w14:textId="77777777" w:rsidR="0040391C" w:rsidRPr="00181CF6" w:rsidRDefault="0040391C" w:rsidP="0040391C">
      <w:pPr>
        <w:pStyle w:val="1bodycopy10pt"/>
      </w:pPr>
      <w:r w:rsidRPr="00181CF6">
        <w:t>The SENCO</w:t>
      </w:r>
      <w:r>
        <w:t xml:space="preserve"> at our school</w:t>
      </w:r>
      <w:r w:rsidRPr="00181CF6">
        <w:t xml:space="preserve"> is</w:t>
      </w:r>
      <w:r w:rsidR="00820F09">
        <w:t xml:space="preserve"> Ray Khan who can be contacted at </w:t>
      </w:r>
      <w:hyperlink r:id="rId16" w:history="1">
        <w:r w:rsidR="00820F09" w:rsidRPr="00990289">
          <w:rPr>
            <w:rStyle w:val="Hyperlink"/>
          </w:rPr>
          <w:t>admin@geariesprimaryschool.co.uk</w:t>
        </w:r>
      </w:hyperlink>
      <w:r w:rsidR="00820F09">
        <w:t xml:space="preserve"> or on </w:t>
      </w:r>
      <w:proofErr w:type="spellStart"/>
      <w:r w:rsidR="00820F09">
        <w:t>tel</w:t>
      </w:r>
      <w:proofErr w:type="spellEnd"/>
      <w:r w:rsidR="00820F09">
        <w:t>: 0208 550 1803 and is supported by SEND Managers Laura Smith and Laura Ciobanu.</w:t>
      </w:r>
    </w:p>
    <w:p w14:paraId="15AFD171" w14:textId="77777777" w:rsidR="0040391C" w:rsidRPr="00181CF6" w:rsidRDefault="0040391C" w:rsidP="0040391C">
      <w:pPr>
        <w:pStyle w:val="1bodycopy10pt"/>
      </w:pPr>
      <w:r w:rsidRPr="00181CF6">
        <w:t xml:space="preserve">They will: </w:t>
      </w:r>
    </w:p>
    <w:p w14:paraId="15028D5B" w14:textId="77777777" w:rsidR="0040391C" w:rsidRDefault="0040391C" w:rsidP="0040391C">
      <w:pPr>
        <w:pStyle w:val="4Bulletedcopyblue"/>
      </w:pPr>
      <w:bookmarkStart w:id="27" w:name="_Hlk116905770"/>
      <w:r>
        <w:t>Inform any parents that their child may have SEN</w:t>
      </w:r>
      <w:r w:rsidR="00AA70A4">
        <w:t>D</w:t>
      </w:r>
      <w:r>
        <w:t xml:space="preserve"> </w:t>
      </w:r>
      <w:bookmarkStart w:id="28" w:name="_Hlk116905861"/>
      <w:r>
        <w:t>and then liaise with them about the pupil’s needs and any provision made</w:t>
      </w:r>
      <w:bookmarkEnd w:id="28"/>
    </w:p>
    <w:bookmarkEnd w:id="27"/>
    <w:p w14:paraId="1DF5A378" w14:textId="77777777" w:rsidR="0040391C" w:rsidRPr="00181CF6" w:rsidRDefault="0040391C" w:rsidP="0040391C">
      <w:pPr>
        <w:pStyle w:val="4Bulletedcopyblue"/>
      </w:pPr>
      <w:r w:rsidRPr="00181CF6">
        <w:t xml:space="preserve">Work with the </w:t>
      </w:r>
      <w:r w:rsidR="004C0B2A" w:rsidRPr="004C0B2A">
        <w:t>Co-Headteachers</w:t>
      </w:r>
      <w:r w:rsidRPr="00181CF6">
        <w:t xml:space="preserve"> and SEN</w:t>
      </w:r>
      <w:r w:rsidR="00AA70A4">
        <w:t>D</w:t>
      </w:r>
      <w:r w:rsidRPr="00181CF6">
        <w:t xml:space="preserve"> governor to determine the strategic development of the SEN</w:t>
      </w:r>
      <w:r>
        <w:t>D</w:t>
      </w:r>
      <w:r w:rsidRPr="00181CF6">
        <w:t xml:space="preserve"> policy and provision in the school </w:t>
      </w:r>
    </w:p>
    <w:p w14:paraId="738CEA0A" w14:textId="77777777" w:rsidR="0040391C" w:rsidRPr="00181CF6" w:rsidRDefault="0040391C" w:rsidP="0040391C">
      <w:pPr>
        <w:pStyle w:val="4Bulletedcopyblue"/>
      </w:pPr>
      <w:r w:rsidRPr="00181CF6">
        <w:t>Have day-to-day responsibility for the operation of this SEN</w:t>
      </w:r>
      <w:r>
        <w:t>D</w:t>
      </w:r>
      <w:r w:rsidRPr="00181CF6">
        <w:t xml:space="preserve"> policy and the co-ordination of specific provision made to support individual pupils with SEN</w:t>
      </w:r>
      <w:r w:rsidR="00AA70A4">
        <w:t>D</w:t>
      </w:r>
      <w:r w:rsidRPr="00181CF6">
        <w:t xml:space="preserve">, including those who have EHC plans </w:t>
      </w:r>
    </w:p>
    <w:p w14:paraId="7FFB6B5A" w14:textId="77777777" w:rsidR="0040391C" w:rsidRPr="00181CF6" w:rsidRDefault="0040391C" w:rsidP="0040391C">
      <w:pPr>
        <w:pStyle w:val="4Bulletedcopyblue"/>
      </w:pPr>
      <w:r w:rsidRPr="00181CF6">
        <w:t xml:space="preserve">Provide professional guidance to colleagues and </w:t>
      </w:r>
      <w:r>
        <w:t xml:space="preserve">liaise and </w:t>
      </w:r>
      <w:r w:rsidRPr="00181CF6">
        <w:t xml:space="preserve">work with staff, parents, and other agencies to </w:t>
      </w:r>
      <w:r>
        <w:t xml:space="preserve">make </w:t>
      </w:r>
      <w:r w:rsidRPr="00181CF6">
        <w:t>sure that pupils with SEN</w:t>
      </w:r>
      <w:r w:rsidR="00AA70A4">
        <w:t>D</w:t>
      </w:r>
      <w:r w:rsidRPr="00181CF6">
        <w:t xml:space="preserve"> receive appropriate support and high-quality teaching </w:t>
      </w:r>
    </w:p>
    <w:p w14:paraId="6B526749" w14:textId="77777777" w:rsidR="0040391C" w:rsidRPr="00181CF6" w:rsidRDefault="0040391C" w:rsidP="0040391C">
      <w:pPr>
        <w:pStyle w:val="4Bulletedcopyblue"/>
      </w:pPr>
      <w:r w:rsidRPr="00181CF6">
        <w:t>Advise on the graduated approach to providing SEN</w:t>
      </w:r>
      <w:r w:rsidR="00AA70A4">
        <w:t>D</w:t>
      </w:r>
      <w:r w:rsidRPr="00181CF6">
        <w:t xml:space="preserve"> </w:t>
      </w:r>
      <w:bookmarkStart w:id="29" w:name="_Hlk116906212"/>
      <w:r w:rsidRPr="00181CF6">
        <w:t>support</w:t>
      </w:r>
      <w:r>
        <w:t xml:space="preserve"> and differentiated teaching methods appropriate for individual pupils</w:t>
      </w:r>
      <w:bookmarkEnd w:id="29"/>
      <w:r w:rsidRPr="00181CF6">
        <w:t xml:space="preserve"> </w:t>
      </w:r>
    </w:p>
    <w:p w14:paraId="535144A5" w14:textId="77777777" w:rsidR="0040391C" w:rsidRPr="00181CF6" w:rsidRDefault="0040391C" w:rsidP="0040391C">
      <w:pPr>
        <w:pStyle w:val="4Bulletedcopyblue"/>
      </w:pPr>
      <w:r w:rsidRPr="00181CF6">
        <w:t xml:space="preserve">Advise on the deployment of the school’s delegated budget and other resources to meet pupils’ needs effectively </w:t>
      </w:r>
    </w:p>
    <w:p w14:paraId="6FC341C9" w14:textId="77777777" w:rsidR="0040391C" w:rsidRPr="00181CF6" w:rsidRDefault="0040391C" w:rsidP="0040391C">
      <w:pPr>
        <w:pStyle w:val="4Bulletedcopyblue"/>
      </w:pPr>
      <w:r w:rsidRPr="00181CF6">
        <w:t xml:space="preserve">Be </w:t>
      </w:r>
      <w:r>
        <w:t>a</w:t>
      </w:r>
      <w:r w:rsidRPr="00181CF6">
        <w:t xml:space="preserve"> point of contact for external agencies, especially the local authority (LA) and its support services</w:t>
      </w:r>
      <w:r>
        <w:t>,</w:t>
      </w:r>
      <w:r w:rsidRPr="00181CF6">
        <w:t xml:space="preserve"> </w:t>
      </w:r>
      <w:r>
        <w:rPr>
          <w:color w:val="000000"/>
        </w:rPr>
        <w:t>and work with external agencies to make sure that appropriate provision is provided</w:t>
      </w:r>
    </w:p>
    <w:p w14:paraId="30BF9FAD" w14:textId="77777777" w:rsidR="0040391C" w:rsidRDefault="0040391C" w:rsidP="0040391C">
      <w:pPr>
        <w:pStyle w:val="4Bulletedcopyblue"/>
      </w:pPr>
      <w:bookmarkStart w:id="30" w:name="_Hlk116660163"/>
      <w:r w:rsidRPr="00181CF6">
        <w:t xml:space="preserve">Liaise with potential next providers of education to </w:t>
      </w:r>
      <w:r>
        <w:t xml:space="preserve">make </w:t>
      </w:r>
      <w:r w:rsidRPr="00181CF6">
        <w:t xml:space="preserve">sure that </w:t>
      </w:r>
      <w:r>
        <w:t>the pupil and their parents/</w:t>
      </w:r>
      <w:proofErr w:type="spellStart"/>
      <w:r>
        <w:t>carers</w:t>
      </w:r>
      <w:proofErr w:type="spellEnd"/>
      <w:r>
        <w:t xml:space="preserve"> are informed about options and that a smooth transition is planned</w:t>
      </w:r>
    </w:p>
    <w:p w14:paraId="425D79CD" w14:textId="77777777" w:rsidR="0040391C" w:rsidRDefault="0040391C" w:rsidP="0040391C">
      <w:pPr>
        <w:pStyle w:val="4Bulletedcopyblue"/>
      </w:pPr>
      <w:bookmarkStart w:id="31" w:name="_Hlk116905967"/>
      <w:r>
        <w:t>Make sure that all relevant information about a pupil’s SEN</w:t>
      </w:r>
      <w:r w:rsidR="00AA70A4">
        <w:t>D</w:t>
      </w:r>
      <w:r>
        <w:t xml:space="preserve"> and the provision for them are sent </w:t>
      </w:r>
      <w:r w:rsidR="00AA70A4">
        <w:t xml:space="preserve">to a different school or institution and </w:t>
      </w:r>
      <w:r>
        <w:t>to the appropriate authority</w:t>
      </w:r>
      <w:r w:rsidR="00AA70A4">
        <w:t xml:space="preserve"> </w:t>
      </w:r>
      <w:r w:rsidRPr="00B930D0">
        <w:t>in a timely manner</w:t>
      </w:r>
      <w:r w:rsidR="00AA70A4">
        <w:t xml:space="preserve"> if a child moves schools.</w:t>
      </w:r>
    </w:p>
    <w:bookmarkEnd w:id="30"/>
    <w:bookmarkEnd w:id="31"/>
    <w:p w14:paraId="17169207" w14:textId="77777777" w:rsidR="0040391C" w:rsidRPr="00181CF6" w:rsidRDefault="0040391C" w:rsidP="0040391C">
      <w:pPr>
        <w:pStyle w:val="4Bulletedcopyblue"/>
      </w:pPr>
      <w:r>
        <w:t xml:space="preserve">Work with the </w:t>
      </w:r>
      <w:r w:rsidR="004C0B2A">
        <w:t>Co-Headteachers</w:t>
      </w:r>
      <w:r>
        <w:t xml:space="preserve"> and school governors to make sure </w:t>
      </w:r>
      <w:r w:rsidRPr="00181CF6">
        <w:t xml:space="preserve">the school meets its responsibilities under the Equality Act 2010 with regard to reasonable adjustments and access arrangements </w:t>
      </w:r>
    </w:p>
    <w:p w14:paraId="57ECE73D" w14:textId="77777777" w:rsidR="0040391C" w:rsidRDefault="0040391C" w:rsidP="0040391C">
      <w:pPr>
        <w:pStyle w:val="4Bulletedcopyblue"/>
      </w:pPr>
      <w:r>
        <w:t xml:space="preserve">Make </w:t>
      </w:r>
      <w:r w:rsidRPr="00181CF6">
        <w:t xml:space="preserve">sure the school keeps </w:t>
      </w:r>
      <w:r>
        <w:t>its</w:t>
      </w:r>
      <w:r w:rsidRPr="00181CF6">
        <w:t xml:space="preserve"> records of all pupils with SEN</w:t>
      </w:r>
      <w:r>
        <w:t>D</w:t>
      </w:r>
      <w:r w:rsidRPr="00181CF6">
        <w:t xml:space="preserve"> up to date </w:t>
      </w:r>
      <w:r>
        <w:t>and accurate</w:t>
      </w:r>
    </w:p>
    <w:p w14:paraId="3670010D" w14:textId="77777777" w:rsidR="0040391C" w:rsidRDefault="0040391C" w:rsidP="0040391C">
      <w:pPr>
        <w:pStyle w:val="4Bulletedcopyblue"/>
      </w:pPr>
      <w:r>
        <w:t xml:space="preserve">With the </w:t>
      </w:r>
      <w:r w:rsidR="004C0B2A">
        <w:rPr>
          <w:lang w:val="en-GB"/>
        </w:rPr>
        <w:t>Co-Headteachers</w:t>
      </w:r>
      <w:r>
        <w:t xml:space="preserve">, </w:t>
      </w:r>
      <w:bookmarkStart w:id="32" w:name="_Hlk116906143"/>
      <w:r>
        <w:t>monitor to identify any staff who have specific training needs regarding SEN</w:t>
      </w:r>
      <w:r w:rsidR="00AA70A4">
        <w:t>D</w:t>
      </w:r>
      <w:r>
        <w:t>, and incorporate this into the school’s plan for continuous professional development</w:t>
      </w:r>
      <w:bookmarkEnd w:id="32"/>
    </w:p>
    <w:p w14:paraId="01E52D2A" w14:textId="77777777" w:rsidR="0040391C" w:rsidRDefault="0040391C" w:rsidP="0040391C">
      <w:pPr>
        <w:pStyle w:val="4Bulletedcopyblue"/>
      </w:pPr>
      <w:bookmarkStart w:id="33" w:name="_Hlk116909988"/>
      <w:r>
        <w:t xml:space="preserve">With the </w:t>
      </w:r>
      <w:r w:rsidR="004C0B2A">
        <w:t>Co-Headteachers</w:t>
      </w:r>
      <w:r>
        <w:t>, regularly review and evaluate the breadth and impact of the SEND support the school offers or can access, and co-operate with the LA in reviewing the provision that is available locally and in developing the local offer</w:t>
      </w:r>
    </w:p>
    <w:p w14:paraId="500244C7" w14:textId="77777777" w:rsidR="0040391C" w:rsidRDefault="0040391C" w:rsidP="0040391C">
      <w:pPr>
        <w:pStyle w:val="4Bulletedcopyblue"/>
      </w:pPr>
      <w:bookmarkStart w:id="34" w:name="_Hlk116906302"/>
      <w:bookmarkEnd w:id="33"/>
      <w:r>
        <w:t>Prepare and review information for inclusion in the school’s SEN</w:t>
      </w:r>
      <w:r w:rsidR="00AA70A4">
        <w:t>D</w:t>
      </w:r>
      <w:r>
        <w:t xml:space="preserve"> information report and any updates to this policy</w:t>
      </w:r>
    </w:p>
    <w:p w14:paraId="021559B2" w14:textId="77777777" w:rsidR="0040391C" w:rsidRPr="00181CF6" w:rsidRDefault="0040391C" w:rsidP="0040391C">
      <w:pPr>
        <w:pStyle w:val="4Bulletedcopyblue"/>
      </w:pPr>
      <w:bookmarkStart w:id="35" w:name="_Hlk116909744"/>
      <w:r>
        <w:t xml:space="preserve">With the </w:t>
      </w:r>
      <w:r w:rsidR="004C0B2A">
        <w:t>Co-Headteachers</w:t>
      </w:r>
      <w:r>
        <w:t xml:space="preserve"> and teaching staff, identify any patterns in the school’s identification of SEN</w:t>
      </w:r>
      <w:r w:rsidR="00AA70A4">
        <w:t>D</w:t>
      </w:r>
      <w:r>
        <w:t xml:space="preserve">, both within the school </w:t>
      </w:r>
      <w:proofErr w:type="gramStart"/>
      <w:r>
        <w:t xml:space="preserve">and in comparison </w:t>
      </w:r>
      <w:proofErr w:type="gramEnd"/>
      <w:r>
        <w:t>with national data, and use these to reflect on and reinforce the quality of teaching</w:t>
      </w:r>
    </w:p>
    <w:bookmarkEnd w:id="34"/>
    <w:bookmarkEnd w:id="35"/>
    <w:p w14:paraId="081EAC27" w14:textId="77777777" w:rsidR="0040391C" w:rsidRDefault="0040391C" w:rsidP="0040391C">
      <w:pPr>
        <w:pStyle w:val="Subhead2"/>
      </w:pPr>
      <w:r>
        <w:t>6.2</w:t>
      </w:r>
      <w:r w:rsidRPr="00181CF6">
        <w:t xml:space="preserve"> </w:t>
      </w:r>
      <w:r w:rsidRPr="00820F09">
        <w:t xml:space="preserve">The </w:t>
      </w:r>
      <w:r w:rsidR="00AA70A4">
        <w:t>Board of Governors</w:t>
      </w:r>
    </w:p>
    <w:p w14:paraId="1BBF0746" w14:textId="77777777" w:rsidR="0040391C" w:rsidRDefault="0040391C" w:rsidP="0040391C">
      <w:pPr>
        <w:pStyle w:val="1bodycopy10pt"/>
      </w:pPr>
      <w:r>
        <w:t>The board</w:t>
      </w:r>
      <w:r w:rsidR="00AA70A4">
        <w:t xml:space="preserve"> of Governors</w:t>
      </w:r>
      <w:r>
        <w:t xml:space="preserve"> is responsible for making sure the following duties are carried out, though the duties can be </w:t>
      </w:r>
      <w:r w:rsidRPr="00BB3A3B">
        <w:t>delegated</w:t>
      </w:r>
      <w:r>
        <w:t xml:space="preserve"> to</w:t>
      </w:r>
      <w:r w:rsidRPr="00BB3A3B">
        <w:t xml:space="preserve"> a committee</w:t>
      </w:r>
      <w:r>
        <w:t xml:space="preserve"> or</w:t>
      </w:r>
      <w:r w:rsidRPr="00BB3A3B">
        <w:t xml:space="preserve"> an ind</w:t>
      </w:r>
      <w:r>
        <w:t>ividual:</w:t>
      </w:r>
    </w:p>
    <w:p w14:paraId="0A86CE42" w14:textId="77777777" w:rsidR="0040391C" w:rsidRPr="00B60E3F" w:rsidRDefault="0040391C" w:rsidP="0040391C">
      <w:pPr>
        <w:pStyle w:val="4Bulletedcopyblue"/>
      </w:pPr>
      <w:r w:rsidRPr="00B60E3F">
        <w:t xml:space="preserve">Co-operate with the LA in reviewing the provision that is available locally and developing the local offer </w:t>
      </w:r>
    </w:p>
    <w:p w14:paraId="70A3694B" w14:textId="77777777" w:rsidR="0040391C" w:rsidRPr="00B60E3F" w:rsidRDefault="0040391C" w:rsidP="0040391C">
      <w:pPr>
        <w:pStyle w:val="4Bulletedcopyblue"/>
      </w:pPr>
      <w:bookmarkStart w:id="36" w:name="_Hlk116660245"/>
      <w:r>
        <w:t>Do all it can</w:t>
      </w:r>
      <w:r w:rsidRPr="00B60E3F">
        <w:t xml:space="preserve"> to make sure that </w:t>
      </w:r>
      <w:r>
        <w:t>every</w:t>
      </w:r>
      <w:r w:rsidRPr="00B60E3F">
        <w:t xml:space="preserve"> </w:t>
      </w:r>
      <w:r>
        <w:t>pupil</w:t>
      </w:r>
      <w:r w:rsidRPr="00B60E3F">
        <w:t xml:space="preserve"> with SEND gets the support they need </w:t>
      </w:r>
    </w:p>
    <w:bookmarkEnd w:id="36"/>
    <w:p w14:paraId="480B43FD" w14:textId="77777777" w:rsidR="0040391C" w:rsidRPr="00B60E3F" w:rsidRDefault="0040391C" w:rsidP="0040391C">
      <w:pPr>
        <w:pStyle w:val="4Bulletedcopyblue"/>
      </w:pPr>
      <w:r>
        <w:t xml:space="preserve">Make </w:t>
      </w:r>
      <w:r w:rsidRPr="00B60E3F">
        <w:t xml:space="preserve">sure that </w:t>
      </w:r>
      <w:r>
        <w:t>pupils</w:t>
      </w:r>
      <w:r w:rsidRPr="00B60E3F">
        <w:t xml:space="preserve"> with SEND engage in the activities of the school alongside pupils who do</w:t>
      </w:r>
      <w:r>
        <w:t>n’t</w:t>
      </w:r>
      <w:r w:rsidRPr="00B60E3F">
        <w:t xml:space="preserve"> have SEND</w:t>
      </w:r>
    </w:p>
    <w:p w14:paraId="733C2C21" w14:textId="77777777" w:rsidR="0040391C" w:rsidRPr="00B60E3F" w:rsidRDefault="0040391C" w:rsidP="0040391C">
      <w:pPr>
        <w:pStyle w:val="4Bulletedcopyblue"/>
      </w:pPr>
      <w:r w:rsidRPr="00B60E3F">
        <w:t>Inform parents</w:t>
      </w:r>
      <w:r>
        <w:t>/</w:t>
      </w:r>
      <w:proofErr w:type="spellStart"/>
      <w:r>
        <w:t>carers</w:t>
      </w:r>
      <w:proofErr w:type="spellEnd"/>
      <w:r w:rsidRPr="00B60E3F">
        <w:t xml:space="preserve"> when the</w:t>
      </w:r>
      <w:r>
        <w:t xml:space="preserve"> school is</w:t>
      </w:r>
      <w:r w:rsidRPr="00B60E3F">
        <w:t xml:space="preserve"> making special educational provision for </w:t>
      </w:r>
      <w:r>
        <w:t>their</w:t>
      </w:r>
      <w:r w:rsidRPr="00B60E3F">
        <w:t xml:space="preserve"> child </w:t>
      </w:r>
    </w:p>
    <w:p w14:paraId="6675EB6B" w14:textId="77777777" w:rsidR="0040391C" w:rsidRPr="00B60E3F" w:rsidRDefault="0040391C" w:rsidP="0040391C">
      <w:pPr>
        <w:pStyle w:val="4Bulletedcopyblue"/>
      </w:pPr>
      <w:r>
        <w:t>Make s</w:t>
      </w:r>
      <w:r w:rsidRPr="00B60E3F">
        <w:t xml:space="preserve">ure that </w:t>
      </w:r>
      <w:r>
        <w:t xml:space="preserve">the school has </w:t>
      </w:r>
      <w:r w:rsidRPr="00B60E3F">
        <w:t xml:space="preserve">arrangements in place to support </w:t>
      </w:r>
      <w:r>
        <w:t xml:space="preserve">any </w:t>
      </w:r>
      <w:r w:rsidRPr="00B60E3F">
        <w:t xml:space="preserve">pupils with medical conditions </w:t>
      </w:r>
    </w:p>
    <w:p w14:paraId="54D54468" w14:textId="77777777" w:rsidR="0040391C" w:rsidRPr="00B60E3F" w:rsidRDefault="0040391C" w:rsidP="0040391C">
      <w:pPr>
        <w:pStyle w:val="4Bulletedcopyblue"/>
      </w:pPr>
      <w:r w:rsidRPr="00B60E3F">
        <w:t xml:space="preserve">Provide access to a broad and balanced curriculum </w:t>
      </w:r>
    </w:p>
    <w:p w14:paraId="14AE3023" w14:textId="77777777" w:rsidR="0040391C" w:rsidRDefault="0040391C" w:rsidP="0040391C">
      <w:pPr>
        <w:pStyle w:val="4Bulletedcopyblue"/>
      </w:pPr>
      <w:r w:rsidRPr="00B60E3F">
        <w:t xml:space="preserve">Have a clear approach to identifying and responding to SEND </w:t>
      </w:r>
    </w:p>
    <w:p w14:paraId="797966D5" w14:textId="77777777" w:rsidR="0040391C" w:rsidRPr="00B60E3F" w:rsidRDefault="0040391C" w:rsidP="0040391C">
      <w:pPr>
        <w:pStyle w:val="4Bulletedcopyblue"/>
      </w:pPr>
      <w:r>
        <w:t>P</w:t>
      </w:r>
      <w:r w:rsidRPr="00B60E3F">
        <w:t>rovide an annual report for parents</w:t>
      </w:r>
      <w:r>
        <w:t>/</w:t>
      </w:r>
      <w:proofErr w:type="spellStart"/>
      <w:r>
        <w:t>carers</w:t>
      </w:r>
      <w:proofErr w:type="spellEnd"/>
      <w:r w:rsidRPr="00B60E3F">
        <w:t xml:space="preserve"> on their child’s progress </w:t>
      </w:r>
    </w:p>
    <w:p w14:paraId="416AFB74" w14:textId="77777777" w:rsidR="0040391C" w:rsidRPr="00B60E3F" w:rsidRDefault="0040391C" w:rsidP="0040391C">
      <w:pPr>
        <w:pStyle w:val="4Bulletedcopyblue"/>
      </w:pPr>
      <w:r w:rsidRPr="00B60E3F">
        <w:t>Record accurately and keep up to date the provision made for pupils with SEND</w:t>
      </w:r>
    </w:p>
    <w:p w14:paraId="403D7791" w14:textId="77777777" w:rsidR="0040391C" w:rsidRPr="00B60E3F" w:rsidRDefault="0040391C" w:rsidP="0040391C">
      <w:pPr>
        <w:pStyle w:val="4Bulletedcopyblue"/>
      </w:pPr>
      <w:r w:rsidRPr="00B60E3F">
        <w:t>Publish information on the</w:t>
      </w:r>
      <w:r>
        <w:t xml:space="preserve"> school</w:t>
      </w:r>
      <w:r w:rsidRPr="00B60E3F">
        <w:t xml:space="preserve"> website</w:t>
      </w:r>
      <w:bookmarkStart w:id="37" w:name="_Hlk116660454"/>
      <w:r w:rsidRPr="00B60E3F">
        <w:t xml:space="preserve"> about </w:t>
      </w:r>
      <w:r>
        <w:t>how the school is implementing its SEND policy</w:t>
      </w:r>
      <w:r w:rsidRPr="00B60E3F">
        <w:t xml:space="preserve">, </w:t>
      </w:r>
      <w:r>
        <w:t xml:space="preserve">in </w:t>
      </w:r>
      <w:proofErr w:type="gramStart"/>
      <w:r>
        <w:t>an</w:t>
      </w:r>
      <w:proofErr w:type="gramEnd"/>
      <w:r w:rsidRPr="00B60E3F">
        <w:t xml:space="preserve"> SEN</w:t>
      </w:r>
      <w:r w:rsidR="00AA70A4">
        <w:t>D</w:t>
      </w:r>
      <w:r w:rsidRPr="00B60E3F">
        <w:t xml:space="preserve"> </w:t>
      </w:r>
      <w:r>
        <w:t>i</w:t>
      </w:r>
      <w:r w:rsidRPr="00B60E3F">
        <w:t xml:space="preserve">nformation </w:t>
      </w:r>
      <w:r>
        <w:t>r</w:t>
      </w:r>
      <w:r w:rsidRPr="00B60E3F">
        <w:t>eport</w:t>
      </w:r>
      <w:bookmarkEnd w:id="37"/>
    </w:p>
    <w:p w14:paraId="1120DB22" w14:textId="77777777" w:rsidR="0040391C" w:rsidRPr="00B60E3F" w:rsidRDefault="0040391C" w:rsidP="0040391C">
      <w:pPr>
        <w:pStyle w:val="4Bulletedcopyblue"/>
      </w:pPr>
      <w:r w:rsidRPr="00B60E3F">
        <w:t xml:space="preserve">Publish information about the arrangements for the admission of disabled children, the steps taken to prevent disabled children being treated less </w:t>
      </w:r>
      <w:proofErr w:type="spellStart"/>
      <w:r w:rsidRPr="00B60E3F">
        <w:t>favourably</w:t>
      </w:r>
      <w:proofErr w:type="spellEnd"/>
      <w:r w:rsidRPr="00B60E3F">
        <w:t xml:space="preserve"> than others, the facilities provided to assist access of disabled children, and the</w:t>
      </w:r>
      <w:r>
        <w:t xml:space="preserve"> school’s</w:t>
      </w:r>
      <w:r w:rsidRPr="00B60E3F">
        <w:t xml:space="preserve"> accessibility plans</w:t>
      </w:r>
    </w:p>
    <w:p w14:paraId="34835895" w14:textId="77777777" w:rsidR="0040391C" w:rsidRPr="00B60E3F" w:rsidRDefault="0040391C" w:rsidP="0040391C">
      <w:pPr>
        <w:pStyle w:val="4Bulletedcopyblue"/>
      </w:pPr>
      <w:r>
        <w:t>Make s</w:t>
      </w:r>
      <w:r w:rsidRPr="00B60E3F">
        <w:t xml:space="preserve">ure that there is a qualified teacher designated as </w:t>
      </w:r>
      <w:r>
        <w:t xml:space="preserve">SENCO </w:t>
      </w:r>
      <w:r w:rsidRPr="00B60E3F">
        <w:t xml:space="preserve">for the </w:t>
      </w:r>
      <w:bookmarkStart w:id="38" w:name="_Hlk116912239"/>
      <w:r w:rsidRPr="00B60E3F">
        <w:t>school</w:t>
      </w:r>
      <w:r>
        <w:t xml:space="preserve"> and that the key responsibilities of the role are set </w:t>
      </w:r>
      <w:r w:rsidRPr="0043181F">
        <w:rPr>
          <w:lang w:val="en-GB"/>
        </w:rPr>
        <w:t>out</w:t>
      </w:r>
      <w:r>
        <w:t>, and monitor the effectiveness of how these are carried out</w:t>
      </w:r>
      <w:bookmarkEnd w:id="38"/>
    </w:p>
    <w:p w14:paraId="2DEA0C92" w14:textId="77777777" w:rsidR="0040391C" w:rsidRDefault="0040391C" w:rsidP="0040391C">
      <w:pPr>
        <w:pStyle w:val="4Bulletedcopyblue"/>
      </w:pPr>
      <w:r w:rsidRPr="00B60E3F">
        <w:t>De</w:t>
      </w:r>
      <w:r>
        <w:t>termine</w:t>
      </w:r>
      <w:r w:rsidRPr="00B60E3F">
        <w:t xml:space="preserve"> their approach to using their resources to support the progress of pupils with SEND </w:t>
      </w:r>
    </w:p>
    <w:p w14:paraId="06F0F89C" w14:textId="77777777" w:rsidR="0040391C" w:rsidRPr="00181CF6" w:rsidRDefault="0040391C" w:rsidP="0040391C">
      <w:pPr>
        <w:pStyle w:val="Subhead2"/>
      </w:pPr>
      <w:r>
        <w:t xml:space="preserve">6.3 </w:t>
      </w:r>
      <w:r w:rsidRPr="00181CF6">
        <w:t>The SEN</w:t>
      </w:r>
      <w:r>
        <w:t>D</w:t>
      </w:r>
      <w:r w:rsidRPr="00181CF6">
        <w:t xml:space="preserve"> link governor </w:t>
      </w:r>
    </w:p>
    <w:p w14:paraId="657E3BA8" w14:textId="77777777" w:rsidR="0040391C" w:rsidRDefault="0040391C" w:rsidP="0040391C">
      <w:pPr>
        <w:pStyle w:val="1bodycopy10pt"/>
      </w:pPr>
      <w:bookmarkStart w:id="39" w:name="_Hlk116902020"/>
      <w:r w:rsidRPr="00181CF6">
        <w:t xml:space="preserve">The </w:t>
      </w:r>
      <w:r>
        <w:t>SEND link governor</w:t>
      </w:r>
      <w:r w:rsidRPr="00181CF6">
        <w:t xml:space="preserve"> is</w:t>
      </w:r>
      <w:r w:rsidR="00AA70A4">
        <w:t xml:space="preserve"> Adam </w:t>
      </w:r>
      <w:proofErr w:type="spellStart"/>
      <w:r w:rsidR="00AA70A4">
        <w:t>Ainley</w:t>
      </w:r>
      <w:proofErr w:type="spellEnd"/>
      <w:r w:rsidRPr="00181CF6">
        <w:t>.</w:t>
      </w:r>
    </w:p>
    <w:bookmarkEnd w:id="39"/>
    <w:p w14:paraId="36C384B5" w14:textId="77777777" w:rsidR="0040391C" w:rsidRPr="00181CF6" w:rsidRDefault="0040391C" w:rsidP="0040391C">
      <w:pPr>
        <w:pStyle w:val="1bodycopy10pt"/>
      </w:pPr>
      <w:r w:rsidRPr="00181CF6">
        <w:t>The SEN</w:t>
      </w:r>
      <w:r>
        <w:t>D</w:t>
      </w:r>
      <w:r w:rsidRPr="00181CF6">
        <w:t xml:space="preserve"> governor will: </w:t>
      </w:r>
    </w:p>
    <w:p w14:paraId="05C6E415" w14:textId="77777777" w:rsidR="0040391C" w:rsidRPr="00181CF6" w:rsidRDefault="0040391C" w:rsidP="0040391C">
      <w:pPr>
        <w:pStyle w:val="4Bulletedcopyblue"/>
      </w:pPr>
      <w:r w:rsidRPr="00181CF6">
        <w:t>Help to raise awareness of SEN</w:t>
      </w:r>
      <w:r>
        <w:t>D</w:t>
      </w:r>
      <w:r w:rsidRPr="00181CF6">
        <w:t xml:space="preserve"> issues at governing board meetings </w:t>
      </w:r>
    </w:p>
    <w:p w14:paraId="3A28A251" w14:textId="77777777" w:rsidR="0040391C" w:rsidRPr="00181CF6" w:rsidRDefault="0040391C" w:rsidP="0040391C">
      <w:pPr>
        <w:pStyle w:val="4Bulletedcopyblue"/>
      </w:pPr>
      <w:r w:rsidRPr="00181CF6">
        <w:t>Monitor the quality and effectiveness of SEN</w:t>
      </w:r>
      <w:r>
        <w:t>D</w:t>
      </w:r>
      <w:r w:rsidRPr="00181CF6">
        <w:t xml:space="preserve"> provision within the school and update the governing board on this </w:t>
      </w:r>
    </w:p>
    <w:p w14:paraId="43E7C91A" w14:textId="77777777" w:rsidR="0040391C" w:rsidRPr="00181CF6" w:rsidRDefault="0040391C" w:rsidP="0040391C">
      <w:pPr>
        <w:pStyle w:val="4Bulletedcopyblue"/>
      </w:pPr>
      <w:r w:rsidRPr="00181CF6">
        <w:t xml:space="preserve">Work with the </w:t>
      </w:r>
      <w:r w:rsidR="004C0B2A">
        <w:t>Co-Headteachers</w:t>
      </w:r>
      <w:r w:rsidRPr="00181CF6">
        <w:t xml:space="preserve"> and SENCO to determine the strategic development of the SEN</w:t>
      </w:r>
      <w:r>
        <w:t>D</w:t>
      </w:r>
      <w:r w:rsidRPr="00181CF6">
        <w:t xml:space="preserve"> policy and provision in the school </w:t>
      </w:r>
    </w:p>
    <w:p w14:paraId="2E1AD5D2" w14:textId="77777777" w:rsidR="0040391C" w:rsidRPr="00181CF6" w:rsidRDefault="0040391C" w:rsidP="0040391C">
      <w:pPr>
        <w:pStyle w:val="Subhead2"/>
      </w:pPr>
      <w:r>
        <w:t>6.4</w:t>
      </w:r>
      <w:r w:rsidRPr="00181CF6">
        <w:t xml:space="preserve"> The </w:t>
      </w:r>
      <w:r w:rsidR="004C0B2A">
        <w:t>Co-Headteachers</w:t>
      </w:r>
      <w:r w:rsidRPr="00181CF6">
        <w:t xml:space="preserve"> </w:t>
      </w:r>
    </w:p>
    <w:p w14:paraId="568997EE" w14:textId="77777777" w:rsidR="0040391C" w:rsidRPr="00181CF6" w:rsidRDefault="0040391C" w:rsidP="0040391C">
      <w:pPr>
        <w:pStyle w:val="1bodycopy10pt"/>
      </w:pPr>
      <w:r w:rsidRPr="00181CF6">
        <w:t xml:space="preserve">The </w:t>
      </w:r>
      <w:r w:rsidR="004C0B2A">
        <w:t>Co-Headteachers</w:t>
      </w:r>
      <w:r w:rsidRPr="00181CF6">
        <w:t xml:space="preserve"> will: </w:t>
      </w:r>
    </w:p>
    <w:p w14:paraId="7796599A" w14:textId="77777777" w:rsidR="0040391C" w:rsidRDefault="0040391C" w:rsidP="0040391C">
      <w:pPr>
        <w:pStyle w:val="4Bulletedcopyblue"/>
      </w:pPr>
      <w:r w:rsidRPr="00181CF6">
        <w:t>Work with the SENCO and SEN</w:t>
      </w:r>
      <w:r>
        <w:t>D link</w:t>
      </w:r>
      <w:r w:rsidRPr="00181CF6">
        <w:t xml:space="preserve"> governor to determine the strategic development of the SEN</w:t>
      </w:r>
      <w:r>
        <w:t>D</w:t>
      </w:r>
      <w:r w:rsidRPr="00181CF6">
        <w:t xml:space="preserve"> policy and provision within the school </w:t>
      </w:r>
    </w:p>
    <w:p w14:paraId="5DF86879" w14:textId="77777777" w:rsidR="0040391C" w:rsidRPr="00181CF6" w:rsidRDefault="0040391C" w:rsidP="0040391C">
      <w:pPr>
        <w:pStyle w:val="4Bulletedcopyblue"/>
      </w:pPr>
      <w:bookmarkStart w:id="40" w:name="_Hlk116888626"/>
      <w:r>
        <w:t xml:space="preserve">Work with the SENCO and school governors to make sure </w:t>
      </w:r>
      <w:r w:rsidRPr="00181CF6">
        <w:t>the school meets its responsibilities under the Equality Act 2010 with regard to reasonable adjustments and access arrangements</w:t>
      </w:r>
    </w:p>
    <w:bookmarkEnd w:id="40"/>
    <w:p w14:paraId="1DCCC9CB" w14:textId="77777777" w:rsidR="0040391C" w:rsidRDefault="0040391C" w:rsidP="0040391C">
      <w:pPr>
        <w:pStyle w:val="4Bulletedcopyblue"/>
      </w:pPr>
      <w:r w:rsidRPr="00181CF6">
        <w:t>Have overall responsibility</w:t>
      </w:r>
      <w:r>
        <w:t xml:space="preserve"> for, and awareness of,</w:t>
      </w:r>
      <w:r w:rsidRPr="00181CF6">
        <w:t xml:space="preserve"> the provision </w:t>
      </w:r>
      <w:r>
        <w:t>for pupil</w:t>
      </w:r>
      <w:r w:rsidRPr="00181CF6">
        <w:t xml:space="preserve">s with </w:t>
      </w:r>
      <w:r>
        <w:t>SEND, and their progress</w:t>
      </w:r>
    </w:p>
    <w:p w14:paraId="5466306F" w14:textId="77777777" w:rsidR="0040391C" w:rsidRDefault="0040391C" w:rsidP="0040391C">
      <w:pPr>
        <w:pStyle w:val="4Bulletedcopyblue"/>
      </w:pPr>
      <w:r w:rsidRPr="00204C5F">
        <w:t xml:space="preserve">Have responsibility for monitoring the school’s notional SEND budget and any additional funding allocated by the </w:t>
      </w:r>
      <w:r>
        <w:t>LA</w:t>
      </w:r>
      <w:r w:rsidRPr="00204C5F">
        <w:t xml:space="preserve"> to support individual pupils </w:t>
      </w:r>
    </w:p>
    <w:p w14:paraId="6F5CFB4C" w14:textId="77777777" w:rsidR="0040391C" w:rsidRDefault="0040391C" w:rsidP="0040391C">
      <w:pPr>
        <w:pStyle w:val="4Bulletedcopyblue"/>
      </w:pPr>
      <w:r>
        <w:t>Make sure that the SENCO has enough time to carry out their duties</w:t>
      </w:r>
    </w:p>
    <w:p w14:paraId="5D217ECE" w14:textId="77777777" w:rsidR="0040391C" w:rsidRDefault="0040391C" w:rsidP="0040391C">
      <w:pPr>
        <w:pStyle w:val="4Bulletedcopyblue"/>
      </w:pPr>
      <w:r>
        <w:t>Have an overview of the needs of the current cohort of pupils on the SEND register</w:t>
      </w:r>
    </w:p>
    <w:p w14:paraId="690A89C3" w14:textId="77777777" w:rsidR="0040391C" w:rsidRDefault="0040391C" w:rsidP="0040391C">
      <w:pPr>
        <w:pStyle w:val="4Bulletedcopyblue"/>
      </w:pPr>
      <w:r>
        <w:t>Advise the LA when a pupil needs an EHC needs assessment, or when an EHC plan needs an early review</w:t>
      </w:r>
    </w:p>
    <w:p w14:paraId="5453F161" w14:textId="77777777" w:rsidR="0040391C" w:rsidRDefault="0040391C" w:rsidP="0040391C">
      <w:pPr>
        <w:pStyle w:val="4Bulletedcopyblue"/>
      </w:pPr>
      <w:bookmarkStart w:id="41" w:name="_Hlk116906030"/>
      <w:r>
        <w:t>With the SENCO, monitor to identify any staff who have specific training needs regarding SEN</w:t>
      </w:r>
      <w:r w:rsidR="00AA70A4">
        <w:t>D</w:t>
      </w:r>
      <w:r>
        <w:t>, and incorporate this into the school’s plan for continuous professional development</w:t>
      </w:r>
    </w:p>
    <w:p w14:paraId="335FF386" w14:textId="77777777" w:rsidR="0040391C" w:rsidRDefault="0040391C" w:rsidP="0040391C">
      <w:pPr>
        <w:pStyle w:val="4Bulletedcopyblue"/>
      </w:pPr>
      <w:bookmarkStart w:id="42" w:name="_Hlk116909963"/>
      <w:r>
        <w:t>With the SENCO, regularly review and evaluate the breadth and impact of the SEND support the school offers or can access, and co-operate with the LA in reviewing the provision that is available locally and in developing the local offer</w:t>
      </w:r>
    </w:p>
    <w:p w14:paraId="030E3AFE" w14:textId="77777777" w:rsidR="0040391C" w:rsidRPr="00181CF6" w:rsidRDefault="0040391C" w:rsidP="004C0B2A">
      <w:pPr>
        <w:pStyle w:val="4Bulletedcopyblue"/>
      </w:pPr>
      <w:bookmarkStart w:id="43" w:name="_Hlk116909789"/>
      <w:bookmarkEnd w:id="42"/>
      <w:r>
        <w:t>With the SENCO and teaching staff, identify any patterns in the school’s identification of SEN</w:t>
      </w:r>
      <w:r w:rsidR="00AA70A4">
        <w:t>D</w:t>
      </w:r>
      <w:r>
        <w:t xml:space="preserve">, both within the school </w:t>
      </w:r>
      <w:proofErr w:type="gramStart"/>
      <w:r>
        <w:t xml:space="preserve">and in comparison </w:t>
      </w:r>
      <w:proofErr w:type="gramEnd"/>
      <w:r>
        <w:t>with national data, and use these to reflect on and reinforce the quality of teaching</w:t>
      </w:r>
    </w:p>
    <w:bookmarkEnd w:id="41"/>
    <w:bookmarkEnd w:id="43"/>
    <w:p w14:paraId="53F9D78C" w14:textId="77777777" w:rsidR="0040391C" w:rsidRPr="00181CF6" w:rsidRDefault="0040391C" w:rsidP="0040391C">
      <w:pPr>
        <w:pStyle w:val="Subhead2"/>
      </w:pPr>
      <w:r>
        <w:t>6.5</w:t>
      </w:r>
      <w:r w:rsidRPr="00181CF6">
        <w:t xml:space="preserve"> Class teachers</w:t>
      </w:r>
    </w:p>
    <w:p w14:paraId="32CEF552" w14:textId="77777777" w:rsidR="0040391C" w:rsidRPr="00181CF6" w:rsidRDefault="0040391C" w:rsidP="0040391C">
      <w:pPr>
        <w:pStyle w:val="1bodycopy10pt"/>
      </w:pPr>
      <w:r w:rsidRPr="00181CF6">
        <w:t xml:space="preserve"> Each class teacher is responsible for: </w:t>
      </w:r>
    </w:p>
    <w:p w14:paraId="48A62501" w14:textId="77777777" w:rsidR="0040391C" w:rsidRDefault="0040391C" w:rsidP="0040391C">
      <w:pPr>
        <w:pStyle w:val="4Bulletedcopyblue"/>
      </w:pPr>
      <w:r>
        <w:t>Planning and providing high-quality teaching that is differentiated to meet pupil needs through a graduated approach</w:t>
      </w:r>
    </w:p>
    <w:p w14:paraId="28E66584" w14:textId="77777777" w:rsidR="0040391C" w:rsidRPr="00181CF6" w:rsidRDefault="0040391C" w:rsidP="0040391C">
      <w:pPr>
        <w:pStyle w:val="4Bulletedcopyblue"/>
      </w:pPr>
      <w:r w:rsidRPr="00181CF6">
        <w:t xml:space="preserve">The progress and development of every pupil in their class </w:t>
      </w:r>
    </w:p>
    <w:p w14:paraId="29D13DBD" w14:textId="77777777" w:rsidR="0040391C" w:rsidRPr="00181CF6" w:rsidRDefault="0040391C" w:rsidP="0040391C">
      <w:pPr>
        <w:pStyle w:val="4Bulletedcopyblue"/>
      </w:pPr>
      <w:r w:rsidRPr="00181CF6">
        <w:t xml:space="preserve">Working closely with any teaching assistants or specialist staff to plan and assess the impact of support and interventions, and </w:t>
      </w:r>
      <w:r>
        <w:t xml:space="preserve">consider </w:t>
      </w:r>
      <w:r w:rsidRPr="00181CF6">
        <w:t xml:space="preserve">how they can be linked to classroom teaching </w:t>
      </w:r>
    </w:p>
    <w:p w14:paraId="5B3A4BC2" w14:textId="77777777" w:rsidR="0040391C" w:rsidRPr="00181CF6" w:rsidRDefault="0040391C" w:rsidP="0040391C">
      <w:pPr>
        <w:pStyle w:val="4Bulletedcopyblue"/>
      </w:pPr>
      <w:r w:rsidRPr="00181CF6">
        <w:t xml:space="preserve">Working with the SENCO to review each pupil’s progress and development, and decide on any changes to provision </w:t>
      </w:r>
    </w:p>
    <w:p w14:paraId="667931FB" w14:textId="77777777" w:rsidR="0040391C" w:rsidRDefault="0040391C" w:rsidP="0040391C">
      <w:pPr>
        <w:pStyle w:val="4Bulletedcopyblue"/>
      </w:pPr>
      <w:r w:rsidRPr="00181CF6">
        <w:t>Ensuring they follow this SEN</w:t>
      </w:r>
      <w:r>
        <w:t>D</w:t>
      </w:r>
      <w:r w:rsidRPr="00181CF6">
        <w:t xml:space="preserve"> policy </w:t>
      </w:r>
      <w:r>
        <w:t>and the SEN</w:t>
      </w:r>
      <w:r w:rsidR="00AA70A4">
        <w:t>D</w:t>
      </w:r>
      <w:r>
        <w:t xml:space="preserve"> information report</w:t>
      </w:r>
    </w:p>
    <w:p w14:paraId="527F6896" w14:textId="77777777" w:rsidR="0040391C" w:rsidRDefault="0040391C" w:rsidP="0040391C">
      <w:pPr>
        <w:pStyle w:val="4Bulletedcopyblue"/>
      </w:pPr>
      <w:bookmarkStart w:id="44" w:name="_Hlk116889841"/>
      <w:r>
        <w:t>Communicating with parents/</w:t>
      </w:r>
      <w:proofErr w:type="spellStart"/>
      <w:r>
        <w:t>carers</w:t>
      </w:r>
      <w:proofErr w:type="spellEnd"/>
      <w:r>
        <w:t xml:space="preserve"> regularly to:</w:t>
      </w:r>
    </w:p>
    <w:bookmarkEnd w:id="44"/>
    <w:p w14:paraId="7CDC2CBD" w14:textId="77777777" w:rsidR="0040391C" w:rsidRDefault="0040391C" w:rsidP="0040391C">
      <w:pPr>
        <w:pStyle w:val="4Bulletedcopyblue"/>
        <w:numPr>
          <w:ilvl w:val="1"/>
          <w:numId w:val="26"/>
        </w:numPr>
      </w:pPr>
      <w:r>
        <w:t>Set clear outcomes and review progress towards them</w:t>
      </w:r>
    </w:p>
    <w:p w14:paraId="25AD3E3B" w14:textId="77777777" w:rsidR="0040391C" w:rsidRDefault="0040391C" w:rsidP="0040391C">
      <w:pPr>
        <w:pStyle w:val="4Bulletedcopyblue"/>
        <w:numPr>
          <w:ilvl w:val="1"/>
          <w:numId w:val="26"/>
        </w:numPr>
      </w:pPr>
      <w:r>
        <w:t>Discuss the activities and support that will help achieve the set outcomes</w:t>
      </w:r>
    </w:p>
    <w:p w14:paraId="023922BF" w14:textId="77777777" w:rsidR="0040391C" w:rsidRDefault="0040391C" w:rsidP="0040391C">
      <w:pPr>
        <w:pStyle w:val="4Bulletedcopyblue"/>
        <w:numPr>
          <w:ilvl w:val="1"/>
          <w:numId w:val="26"/>
        </w:numPr>
      </w:pPr>
      <w:r>
        <w:t>Identify the responsibilities of the parent, the pupil and the school</w:t>
      </w:r>
    </w:p>
    <w:p w14:paraId="64F6AD89" w14:textId="77777777" w:rsidR="0040391C" w:rsidRPr="00415AB4" w:rsidRDefault="0040391C" w:rsidP="0040391C">
      <w:pPr>
        <w:pStyle w:val="4Bulletedcopyblue"/>
        <w:numPr>
          <w:ilvl w:val="1"/>
          <w:numId w:val="26"/>
        </w:numPr>
      </w:pPr>
      <w:r>
        <w:t>Listen to the parents’/</w:t>
      </w:r>
      <w:proofErr w:type="spellStart"/>
      <w:r>
        <w:t>carers’</w:t>
      </w:r>
      <w:proofErr w:type="spellEnd"/>
      <w:r>
        <w:t xml:space="preserve"> concerns and agree their aspirations for the pupil</w:t>
      </w:r>
    </w:p>
    <w:p w14:paraId="666C4ACB" w14:textId="77777777" w:rsidR="0040391C" w:rsidRPr="00181CF6" w:rsidRDefault="0040391C" w:rsidP="0040391C">
      <w:pPr>
        <w:pStyle w:val="Subhead2"/>
      </w:pPr>
      <w:r>
        <w:t>6.6</w:t>
      </w:r>
      <w:r w:rsidRPr="00181CF6">
        <w:t xml:space="preserve"> </w:t>
      </w:r>
      <w:r>
        <w:t>P</w:t>
      </w:r>
      <w:r w:rsidRPr="00181CF6">
        <w:t xml:space="preserve">arents or </w:t>
      </w:r>
      <w:proofErr w:type="spellStart"/>
      <w:r w:rsidRPr="00181CF6">
        <w:t>carers</w:t>
      </w:r>
      <w:proofErr w:type="spellEnd"/>
    </w:p>
    <w:p w14:paraId="637E3F69" w14:textId="77777777" w:rsidR="0040391C" w:rsidRDefault="0040391C" w:rsidP="0040391C">
      <w:pPr>
        <w:pStyle w:val="1bodycopy10pt"/>
        <w:rPr>
          <w:lang w:val="en-GB"/>
        </w:rPr>
      </w:pPr>
      <w:r w:rsidRPr="00984EA4">
        <w:rPr>
          <w:lang w:val="en-GB"/>
        </w:rPr>
        <w:t xml:space="preserve">Parents </w:t>
      </w:r>
      <w:r>
        <w:rPr>
          <w:lang w:val="en-GB"/>
        </w:rPr>
        <w:t xml:space="preserve">or carers </w:t>
      </w:r>
      <w:r w:rsidRPr="00984EA4">
        <w:rPr>
          <w:lang w:val="en-GB"/>
        </w:rPr>
        <w:t xml:space="preserve">should inform the school if they have any concerns about their child’s progress or development. </w:t>
      </w:r>
      <w:bookmarkStart w:id="45" w:name="_Hlk116890275"/>
    </w:p>
    <w:p w14:paraId="7D538E09" w14:textId="77777777" w:rsidR="0040391C" w:rsidRDefault="0040391C" w:rsidP="0040391C">
      <w:pPr>
        <w:pStyle w:val="1bodycopy10pt"/>
      </w:pPr>
      <w:bookmarkStart w:id="46" w:name="_Hlk116909049"/>
      <w:bookmarkStart w:id="47" w:name="_Hlk116890297"/>
      <w:bookmarkEnd w:id="45"/>
      <w:r w:rsidRPr="00181CF6">
        <w:t>P</w:t>
      </w:r>
      <w:r>
        <w:t xml:space="preserve">arents or </w:t>
      </w:r>
      <w:proofErr w:type="spellStart"/>
      <w:r>
        <w:t>carers</w:t>
      </w:r>
      <w:proofErr w:type="spellEnd"/>
      <w:r>
        <w:t xml:space="preserve"> of a pupil on the SEND register will always be given the opportunity to provide information and express their views about the pupil’s SEND and the support provided. </w:t>
      </w:r>
      <w:bookmarkStart w:id="48" w:name="_Hlk116909191"/>
      <w:r>
        <w:t xml:space="preserve">They will be invited to participate in discussions and decisions about this support. </w:t>
      </w:r>
      <w:bookmarkEnd w:id="48"/>
      <w:r>
        <w:t xml:space="preserve">They will be: </w:t>
      </w:r>
    </w:p>
    <w:bookmarkEnd w:id="46"/>
    <w:p w14:paraId="097CE8E2" w14:textId="77777777" w:rsidR="0040391C" w:rsidRDefault="0040391C" w:rsidP="0040391C">
      <w:pPr>
        <w:pStyle w:val="4Bulletedcopyblue"/>
      </w:pPr>
      <w:r>
        <w:t>Invited to termly meetings to review the provision that is in place for their child</w:t>
      </w:r>
    </w:p>
    <w:p w14:paraId="17FED216" w14:textId="77777777" w:rsidR="0040391C" w:rsidRDefault="0040391C" w:rsidP="0040391C">
      <w:pPr>
        <w:pStyle w:val="4Bulletedcopyblue"/>
      </w:pPr>
      <w:r>
        <w:t>Asked to provide information about the impact of SEN</w:t>
      </w:r>
      <w:r w:rsidR="00AA70A4">
        <w:t>D</w:t>
      </w:r>
      <w:r>
        <w:t xml:space="preserve"> support outside school and any changes in the pupil’s needs</w:t>
      </w:r>
    </w:p>
    <w:p w14:paraId="25CE615F" w14:textId="77777777" w:rsidR="0040391C" w:rsidRDefault="0040391C" w:rsidP="0040391C">
      <w:pPr>
        <w:pStyle w:val="4Bulletedcopyblue"/>
      </w:pPr>
      <w:r>
        <w:t>Given the opportunity to share their concerns and, with school staff, agree their aspirations for the pupil</w:t>
      </w:r>
    </w:p>
    <w:p w14:paraId="797A4902" w14:textId="77777777" w:rsidR="0040391C" w:rsidRDefault="0040391C" w:rsidP="0040391C">
      <w:pPr>
        <w:pStyle w:val="4Bulletedcopyblue"/>
      </w:pPr>
      <w:bookmarkStart w:id="49" w:name="_Hlk116911470"/>
      <w:r>
        <w:t xml:space="preserve">Given an </w:t>
      </w:r>
      <w:r w:rsidRPr="004C0B2A">
        <w:t>annua</w:t>
      </w:r>
      <w:r w:rsidRPr="00544AA0">
        <w:rPr>
          <w:highlight w:val="yellow"/>
        </w:rPr>
        <w:t>l</w:t>
      </w:r>
      <w:r>
        <w:t xml:space="preserve"> report on the pupil’s progress</w:t>
      </w:r>
    </w:p>
    <w:bookmarkEnd w:id="49"/>
    <w:p w14:paraId="634FC736" w14:textId="77777777" w:rsidR="0040391C" w:rsidRDefault="0040391C" w:rsidP="0040391C">
      <w:pPr>
        <w:pStyle w:val="1bodycopy"/>
      </w:pPr>
      <w:r w:rsidRPr="00984EA4">
        <w:rPr>
          <w:lang w:val="en-GB"/>
        </w:rPr>
        <w:t xml:space="preserve">The school will </w:t>
      </w:r>
      <w:r>
        <w:rPr>
          <w:lang w:val="en-GB"/>
        </w:rPr>
        <w:t>take into account</w:t>
      </w:r>
      <w:r w:rsidRPr="00984EA4">
        <w:rPr>
          <w:lang w:val="en-GB"/>
        </w:rPr>
        <w:t xml:space="preserve"> the views of the parent</w:t>
      </w:r>
      <w:r>
        <w:rPr>
          <w:lang w:val="en-GB"/>
        </w:rPr>
        <w:t>s or carers</w:t>
      </w:r>
      <w:r w:rsidRPr="00984EA4">
        <w:rPr>
          <w:lang w:val="en-GB"/>
        </w:rPr>
        <w:t xml:space="preserve"> in any decisions made about the </w:t>
      </w:r>
      <w:r>
        <w:rPr>
          <w:lang w:val="en-GB"/>
        </w:rPr>
        <w:t>pupil</w:t>
      </w:r>
      <w:r w:rsidRPr="00984EA4">
        <w:rPr>
          <w:lang w:val="en-GB"/>
        </w:rPr>
        <w:t>.</w:t>
      </w:r>
    </w:p>
    <w:bookmarkEnd w:id="47"/>
    <w:p w14:paraId="069A5BA1" w14:textId="77777777" w:rsidR="0040391C" w:rsidRPr="00181CF6" w:rsidRDefault="0040391C" w:rsidP="0040391C">
      <w:pPr>
        <w:pStyle w:val="Subhead2"/>
      </w:pPr>
      <w:r>
        <w:t>6.7</w:t>
      </w:r>
      <w:r w:rsidRPr="00181CF6">
        <w:t xml:space="preserve"> The pupil</w:t>
      </w:r>
    </w:p>
    <w:p w14:paraId="6AB9F060" w14:textId="77777777" w:rsidR="0040391C" w:rsidRPr="00181CF6" w:rsidRDefault="0040391C" w:rsidP="0040391C">
      <w:pPr>
        <w:pStyle w:val="1bodycopy10pt"/>
      </w:pPr>
      <w:bookmarkStart w:id="50" w:name="_Hlk116908780"/>
      <w:bookmarkStart w:id="51" w:name="_Hlk116908940"/>
      <w:r w:rsidRPr="00181CF6">
        <w:t>Pupils</w:t>
      </w:r>
      <w:r>
        <w:t xml:space="preserve"> will always be given the opportunity to provide information and express their views about their SEND and the support provided. </w:t>
      </w:r>
      <w:bookmarkEnd w:id="50"/>
      <w:r>
        <w:t xml:space="preserve">They will be invited to participate in discussions and decisions about this support. </w:t>
      </w:r>
      <w:r w:rsidRPr="00181CF6">
        <w:t>This might involve</w:t>
      </w:r>
      <w:r>
        <w:t xml:space="preserve"> the pupil</w:t>
      </w:r>
      <w:r w:rsidRPr="00181CF6">
        <w:t>:</w:t>
      </w:r>
    </w:p>
    <w:p w14:paraId="7A477840" w14:textId="77777777" w:rsidR="0040391C" w:rsidRPr="00181CF6" w:rsidRDefault="0040391C" w:rsidP="0040391C">
      <w:pPr>
        <w:pStyle w:val="4Bulletedcopyblue"/>
      </w:pPr>
      <w:r w:rsidRPr="00181CF6">
        <w:t xml:space="preserve">Explaining what their strengths and difficulties are </w:t>
      </w:r>
    </w:p>
    <w:p w14:paraId="22DD263D" w14:textId="77777777" w:rsidR="0040391C" w:rsidRPr="00181CF6" w:rsidRDefault="0040391C" w:rsidP="0040391C">
      <w:pPr>
        <w:pStyle w:val="4Bulletedcopyblue"/>
      </w:pPr>
      <w:r w:rsidRPr="00181CF6">
        <w:t>Contributing to setting targets or outcomes</w:t>
      </w:r>
    </w:p>
    <w:p w14:paraId="1910B6B9" w14:textId="77777777" w:rsidR="0040391C" w:rsidRDefault="0040391C" w:rsidP="0040391C">
      <w:pPr>
        <w:pStyle w:val="4Bulletedcopyblue"/>
      </w:pPr>
      <w:r w:rsidRPr="00181CF6">
        <w:t>Attending review meetings</w:t>
      </w:r>
    </w:p>
    <w:p w14:paraId="313E9267" w14:textId="77777777" w:rsidR="0040391C" w:rsidRDefault="0040391C" w:rsidP="0040391C">
      <w:pPr>
        <w:pStyle w:val="4Bulletedcopyblue"/>
      </w:pPr>
      <w:r>
        <w:t>Giving feedback on the effectiveness of interventions</w:t>
      </w:r>
    </w:p>
    <w:p w14:paraId="48833FED" w14:textId="77777777" w:rsidR="0040391C" w:rsidRPr="00181CF6" w:rsidRDefault="0040391C" w:rsidP="0040391C">
      <w:pPr>
        <w:pStyle w:val="1bodycopy"/>
      </w:pPr>
      <w:r>
        <w:t>The pupil’s views</w:t>
      </w:r>
      <w:r w:rsidRPr="00181CF6">
        <w:t xml:space="preserve"> will be </w:t>
      </w:r>
      <w:r>
        <w:t xml:space="preserve">taken into account </w:t>
      </w:r>
      <w:r w:rsidRPr="00181CF6">
        <w:t xml:space="preserve">in making decisions that affect them, whenever possible. </w:t>
      </w:r>
    </w:p>
    <w:p w14:paraId="6E383E03" w14:textId="77777777" w:rsidR="0040391C" w:rsidRPr="0089250C" w:rsidRDefault="0040391C" w:rsidP="009E4C1F">
      <w:pPr>
        <w:pStyle w:val="Heading1"/>
        <w:numPr>
          <w:ilvl w:val="0"/>
          <w:numId w:val="0"/>
        </w:numPr>
      </w:pPr>
      <w:bookmarkStart w:id="52" w:name="_Toc55899052"/>
      <w:bookmarkStart w:id="53" w:name="_Toc189130731"/>
      <w:bookmarkEnd w:id="51"/>
      <w:r>
        <w:t>7</w:t>
      </w:r>
      <w:r w:rsidRPr="0089250C">
        <w:t>. SEN information report</w:t>
      </w:r>
      <w:bookmarkEnd w:id="52"/>
      <w:bookmarkEnd w:id="53"/>
      <w:r w:rsidRPr="0089250C">
        <w:t xml:space="preserve"> </w:t>
      </w:r>
    </w:p>
    <w:p w14:paraId="7EAFEDE6" w14:textId="77777777" w:rsidR="0040391C" w:rsidRDefault="0040391C" w:rsidP="0040391C">
      <w:pPr>
        <w:pStyle w:val="1bodycopy10pt"/>
      </w:pPr>
      <w:r w:rsidRPr="0089250C">
        <w:t xml:space="preserve">The school publishes </w:t>
      </w:r>
      <w:r>
        <w:t>a</w:t>
      </w:r>
      <w:r w:rsidRPr="0089250C">
        <w:t xml:space="preserve"> SEN</w:t>
      </w:r>
      <w:r w:rsidR="00AA70A4">
        <w:t>D</w:t>
      </w:r>
      <w:r w:rsidRPr="0089250C">
        <w:t xml:space="preserve"> information report on its website</w:t>
      </w:r>
      <w:r>
        <w:t>, which</w:t>
      </w:r>
      <w:r w:rsidRPr="0089250C">
        <w:t xml:space="preserve"> sets out how this policy is implemented in the school.</w:t>
      </w:r>
    </w:p>
    <w:p w14:paraId="3E4697A7" w14:textId="77777777" w:rsidR="0040391C" w:rsidRDefault="0040391C" w:rsidP="0040391C">
      <w:pPr>
        <w:pStyle w:val="1bodycopy10pt"/>
        <w:rPr>
          <w:b/>
        </w:rPr>
      </w:pPr>
      <w:bookmarkStart w:id="54" w:name="_Toc116380828"/>
      <w:bookmarkStart w:id="55" w:name="_Hlk116900589"/>
      <w:r w:rsidRPr="000354CB">
        <w:t xml:space="preserve">The information </w:t>
      </w:r>
      <w:r>
        <w:t>report will b</w:t>
      </w:r>
      <w:r w:rsidRPr="000354CB">
        <w:t xml:space="preserve">e updated annually and </w:t>
      </w:r>
      <w:r>
        <w:t xml:space="preserve">as soon as possible after </w:t>
      </w:r>
      <w:r w:rsidRPr="000354CB">
        <w:t>any changes to the</w:t>
      </w:r>
      <w:r>
        <w:t xml:space="preserve"> </w:t>
      </w:r>
      <w:r w:rsidRPr="000354CB">
        <w:t xml:space="preserve">information </w:t>
      </w:r>
      <w:r>
        <w:t>it contains</w:t>
      </w:r>
      <w:r w:rsidRPr="000354CB">
        <w:t>.</w:t>
      </w:r>
      <w:bookmarkEnd w:id="54"/>
      <w:r w:rsidRPr="000354CB">
        <w:t xml:space="preserve"> </w:t>
      </w:r>
    </w:p>
    <w:p w14:paraId="3534A854" w14:textId="77777777" w:rsidR="0040391C" w:rsidRPr="00181CF6" w:rsidRDefault="0040391C" w:rsidP="009E4C1F">
      <w:pPr>
        <w:pStyle w:val="Heading1"/>
        <w:numPr>
          <w:ilvl w:val="0"/>
          <w:numId w:val="0"/>
        </w:numPr>
      </w:pPr>
      <w:bookmarkStart w:id="56" w:name="_Toc189130732"/>
      <w:bookmarkEnd w:id="55"/>
      <w:r>
        <w:t>8. Our approach to SEND support</w:t>
      </w:r>
      <w:bookmarkEnd w:id="56"/>
      <w:r>
        <w:t xml:space="preserve"> </w:t>
      </w:r>
    </w:p>
    <w:p w14:paraId="402A5D02" w14:textId="77777777" w:rsidR="0040391C" w:rsidRPr="00181CF6" w:rsidRDefault="0040391C" w:rsidP="0040391C">
      <w:pPr>
        <w:pStyle w:val="Subhead2"/>
      </w:pPr>
      <w:r>
        <w:t>8.1</w:t>
      </w:r>
      <w:r w:rsidRPr="00181CF6">
        <w:t xml:space="preserve"> Identifying pupils with SEN</w:t>
      </w:r>
      <w:r>
        <w:t>D</w:t>
      </w:r>
      <w:r w:rsidRPr="00181CF6">
        <w:t xml:space="preserve"> and assessing their needs </w:t>
      </w:r>
    </w:p>
    <w:p w14:paraId="343EDBEF" w14:textId="77777777" w:rsidR="0040391C" w:rsidRPr="008D3A9E" w:rsidRDefault="0040391C" w:rsidP="008D3A9E">
      <w:pPr>
        <w:ind w:left="10"/>
        <w:rPr>
          <w:rFonts w:ascii="Arial" w:hAnsi="Arial" w:cs="Arial"/>
          <w:sz w:val="20"/>
          <w:szCs w:val="20"/>
        </w:rPr>
      </w:pPr>
      <w:r w:rsidRPr="008D3A9E">
        <w:rPr>
          <w:rFonts w:ascii="Arial" w:hAnsi="Arial" w:cs="Arial"/>
          <w:sz w:val="20"/>
          <w:szCs w:val="20"/>
        </w:rPr>
        <w:t xml:space="preserve">We will assess each pupil’s current skills and levels of attainment when they start at the school. This will build on information from previous settings and Key Stages, where appropriate. </w:t>
      </w:r>
      <w:bookmarkStart w:id="57" w:name="_Hlk116895061"/>
      <w:r w:rsidRPr="008D3A9E">
        <w:rPr>
          <w:rFonts w:ascii="Arial" w:hAnsi="Arial" w:cs="Arial"/>
          <w:sz w:val="20"/>
          <w:szCs w:val="20"/>
        </w:rPr>
        <w:t xml:space="preserve">We will also consider any evidence that the pupil may have a disability and if so, what reasonable adjustments the school may need to make. </w:t>
      </w:r>
    </w:p>
    <w:bookmarkEnd w:id="57"/>
    <w:p w14:paraId="6A88413B" w14:textId="77777777" w:rsidR="0040391C" w:rsidRPr="008D3A9E" w:rsidRDefault="0040391C" w:rsidP="008D3A9E">
      <w:pPr>
        <w:ind w:left="10"/>
        <w:rPr>
          <w:rFonts w:ascii="Arial" w:hAnsi="Arial" w:cs="Arial"/>
          <w:sz w:val="20"/>
          <w:szCs w:val="20"/>
        </w:rPr>
      </w:pPr>
      <w:r w:rsidRPr="008D3A9E">
        <w:rPr>
          <w:rFonts w:ascii="Arial" w:hAnsi="Arial" w:cs="Arial"/>
          <w:sz w:val="20"/>
          <w:szCs w:val="20"/>
        </w:rPr>
        <w:t>Class teachers will regularly assess the progress of all pupils and identify any whose progress:</w:t>
      </w:r>
    </w:p>
    <w:p w14:paraId="083B535F" w14:textId="77777777" w:rsidR="0040391C" w:rsidRPr="008D3A9E" w:rsidRDefault="0040391C" w:rsidP="0040391C">
      <w:pPr>
        <w:pStyle w:val="4Bulletedcopyblue"/>
      </w:pPr>
      <w:r w:rsidRPr="008D3A9E">
        <w:t>Is significantly slower than that of their peers starting from the same baseline</w:t>
      </w:r>
    </w:p>
    <w:p w14:paraId="66FA1C4E" w14:textId="77777777" w:rsidR="0040391C" w:rsidRPr="008D3A9E" w:rsidRDefault="0040391C" w:rsidP="0040391C">
      <w:pPr>
        <w:pStyle w:val="4Bulletedcopyblue"/>
      </w:pPr>
      <w:r w:rsidRPr="008D3A9E">
        <w:t>Fails to match or better their previous rate of progress</w:t>
      </w:r>
    </w:p>
    <w:p w14:paraId="241CD067" w14:textId="77777777" w:rsidR="0040391C" w:rsidRPr="008D3A9E" w:rsidRDefault="0040391C" w:rsidP="0040391C">
      <w:pPr>
        <w:pStyle w:val="4Bulletedcopyblue"/>
      </w:pPr>
      <w:r w:rsidRPr="008D3A9E">
        <w:t>Fails to close the attainment gap between them and their peers</w:t>
      </w:r>
    </w:p>
    <w:p w14:paraId="0073C0C2" w14:textId="77777777" w:rsidR="0040391C" w:rsidRPr="00181CF6" w:rsidRDefault="0040391C" w:rsidP="0040391C">
      <w:pPr>
        <w:pStyle w:val="4Bulletedcopyblue"/>
      </w:pPr>
      <w:r w:rsidRPr="008D3A9E">
        <w:t>Widens the attainment gap</w:t>
      </w:r>
      <w:r w:rsidRPr="00181CF6">
        <w:t xml:space="preserve"> </w:t>
      </w:r>
    </w:p>
    <w:p w14:paraId="73B694EF" w14:textId="77777777" w:rsidR="0040391C" w:rsidRPr="008D3A9E" w:rsidRDefault="0040391C" w:rsidP="008D3A9E">
      <w:pPr>
        <w:ind w:left="180"/>
        <w:rPr>
          <w:rFonts w:ascii="Arial" w:hAnsi="Arial" w:cs="Arial"/>
          <w:sz w:val="20"/>
          <w:szCs w:val="20"/>
        </w:rPr>
      </w:pPr>
      <w:r w:rsidRPr="008D3A9E">
        <w:rPr>
          <w:rFonts w:ascii="Arial" w:hAnsi="Arial" w:cs="Arial"/>
          <w:sz w:val="20"/>
          <w:szCs w:val="20"/>
        </w:rPr>
        <w:t>This may include progress in areas other than attainment</w:t>
      </w:r>
      <w:bookmarkStart w:id="58" w:name="_Hlk116895391"/>
      <w:r w:rsidRPr="008D3A9E">
        <w:rPr>
          <w:rFonts w:ascii="Arial" w:hAnsi="Arial" w:cs="Arial"/>
          <w:sz w:val="20"/>
          <w:szCs w:val="20"/>
        </w:rPr>
        <w:t xml:space="preserve">; for example, wider development or social needs. </w:t>
      </w:r>
      <w:bookmarkEnd w:id="58"/>
    </w:p>
    <w:p w14:paraId="3E7C9973" w14:textId="77777777" w:rsidR="0040391C" w:rsidRPr="008D3A9E" w:rsidRDefault="0040391C" w:rsidP="008D3A9E">
      <w:pPr>
        <w:ind w:left="180"/>
        <w:rPr>
          <w:rFonts w:ascii="Arial" w:hAnsi="Arial" w:cs="Arial"/>
          <w:sz w:val="20"/>
          <w:szCs w:val="20"/>
        </w:rPr>
      </w:pPr>
      <w:r w:rsidRPr="008D3A9E">
        <w:rPr>
          <w:rFonts w:ascii="Arial" w:hAnsi="Arial" w:cs="Arial"/>
          <w:sz w:val="20"/>
          <w:szCs w:val="20"/>
        </w:rPr>
        <w:t xml:space="preserve">When teachers identify an area where a pupil is making slow progress, they will target the pupil’s area of weakness with differentiated, high-quality teaching. If progress does not improve, the teacher will raise the issue with the SENCO to have an initial discussion about whether this lack of progress may be due to a special educational need. </w:t>
      </w:r>
      <w:bookmarkStart w:id="59" w:name="_Hlk116910986"/>
      <w:r w:rsidRPr="008D3A9E">
        <w:rPr>
          <w:rFonts w:ascii="Arial" w:hAnsi="Arial" w:cs="Arial"/>
          <w:sz w:val="20"/>
          <w:szCs w:val="20"/>
        </w:rPr>
        <w:t xml:space="preserve">Where necessary they will, in consultation with the pupil’s parents or </w:t>
      </w:r>
      <w:proofErr w:type="spellStart"/>
      <w:r w:rsidRPr="008D3A9E">
        <w:rPr>
          <w:rFonts w:ascii="Arial" w:hAnsi="Arial" w:cs="Arial"/>
          <w:sz w:val="20"/>
          <w:szCs w:val="20"/>
        </w:rPr>
        <w:t>carers</w:t>
      </w:r>
      <w:proofErr w:type="spellEnd"/>
      <w:r w:rsidRPr="008D3A9E">
        <w:rPr>
          <w:rFonts w:ascii="Arial" w:hAnsi="Arial" w:cs="Arial"/>
          <w:sz w:val="20"/>
          <w:szCs w:val="20"/>
        </w:rPr>
        <w:t xml:space="preserve">, consider consulting an external specialist. </w:t>
      </w:r>
      <w:bookmarkEnd w:id="59"/>
    </w:p>
    <w:p w14:paraId="4D17A320" w14:textId="77777777" w:rsidR="0040391C" w:rsidRPr="008D3A9E" w:rsidRDefault="0040391C" w:rsidP="008D3A9E">
      <w:pPr>
        <w:ind w:left="180"/>
        <w:rPr>
          <w:rFonts w:ascii="Arial" w:hAnsi="Arial" w:cs="Arial"/>
          <w:sz w:val="20"/>
          <w:szCs w:val="20"/>
        </w:rPr>
      </w:pPr>
      <w:r w:rsidRPr="008D3A9E">
        <w:rPr>
          <w:rFonts w:ascii="Arial" w:hAnsi="Arial" w:cs="Arial"/>
          <w:sz w:val="20"/>
          <w:szCs w:val="20"/>
        </w:rPr>
        <w:t>Slow progress and low attainment will not automatically mean a pupil is recorded as having SEN</w:t>
      </w:r>
      <w:r w:rsidR="00AA70A4">
        <w:rPr>
          <w:rFonts w:ascii="Arial" w:hAnsi="Arial" w:cs="Arial"/>
          <w:sz w:val="20"/>
          <w:szCs w:val="20"/>
        </w:rPr>
        <w:t>D</w:t>
      </w:r>
      <w:r w:rsidRPr="008D3A9E">
        <w:rPr>
          <w:rFonts w:ascii="Arial" w:hAnsi="Arial" w:cs="Arial"/>
          <w:sz w:val="20"/>
          <w:szCs w:val="20"/>
        </w:rPr>
        <w:t xml:space="preserve">.  </w:t>
      </w:r>
    </w:p>
    <w:p w14:paraId="1ED9CE01" w14:textId="77777777" w:rsidR="0040391C" w:rsidRPr="008D3A9E" w:rsidRDefault="0040391C" w:rsidP="008D3A9E">
      <w:pPr>
        <w:ind w:left="180"/>
        <w:rPr>
          <w:rFonts w:ascii="Arial" w:hAnsi="Arial" w:cs="Arial"/>
          <w:sz w:val="20"/>
          <w:szCs w:val="20"/>
        </w:rPr>
      </w:pPr>
      <w:r w:rsidRPr="008D3A9E">
        <w:rPr>
          <w:rFonts w:ascii="Arial" w:hAnsi="Arial" w:cs="Arial"/>
          <w:sz w:val="20"/>
          <w:szCs w:val="20"/>
          <w:lang w:val="en-GB"/>
        </w:rPr>
        <w:t>Potential short-term causes of impact on behaviour or performance will be considered, such as bullying or bereavement. Staff</w:t>
      </w:r>
      <w:r w:rsidRPr="008D3A9E">
        <w:rPr>
          <w:rFonts w:ascii="Arial" w:hAnsi="Arial" w:cs="Arial"/>
          <w:sz w:val="20"/>
          <w:szCs w:val="20"/>
        </w:rPr>
        <w:t xml:space="preserve"> will also take particular care in identifying and assessing SEN</w:t>
      </w:r>
      <w:r w:rsidR="00AA70A4">
        <w:rPr>
          <w:rFonts w:ascii="Arial" w:hAnsi="Arial" w:cs="Arial"/>
          <w:sz w:val="20"/>
          <w:szCs w:val="20"/>
        </w:rPr>
        <w:t>D</w:t>
      </w:r>
      <w:r w:rsidRPr="008D3A9E">
        <w:rPr>
          <w:rFonts w:ascii="Arial" w:hAnsi="Arial" w:cs="Arial"/>
          <w:sz w:val="20"/>
          <w:szCs w:val="20"/>
        </w:rPr>
        <w:t xml:space="preserve"> for pupils whose first language is not English. </w:t>
      </w:r>
    </w:p>
    <w:p w14:paraId="24C0CBDD" w14:textId="77777777" w:rsidR="0040391C" w:rsidRPr="008D3A9E" w:rsidRDefault="0040391C" w:rsidP="008D3A9E">
      <w:pPr>
        <w:ind w:left="180"/>
        <w:rPr>
          <w:rFonts w:ascii="Arial" w:hAnsi="Arial" w:cs="Arial"/>
          <w:sz w:val="20"/>
          <w:szCs w:val="20"/>
        </w:rPr>
      </w:pPr>
      <w:r w:rsidRPr="008D3A9E">
        <w:rPr>
          <w:rFonts w:ascii="Arial" w:hAnsi="Arial" w:cs="Arial"/>
          <w:sz w:val="20"/>
          <w:szCs w:val="20"/>
        </w:rPr>
        <w:t>When deciding whether the pupil needs special educational provision, we will start with the desired outcomes, including the expected progress and attainment, and the views and the wishes of the pupil and their parents/</w:t>
      </w:r>
      <w:proofErr w:type="spellStart"/>
      <w:r w:rsidRPr="008D3A9E">
        <w:rPr>
          <w:rFonts w:ascii="Arial" w:hAnsi="Arial" w:cs="Arial"/>
          <w:sz w:val="20"/>
          <w:szCs w:val="20"/>
        </w:rPr>
        <w:t>carers</w:t>
      </w:r>
      <w:proofErr w:type="spellEnd"/>
      <w:r w:rsidRPr="008D3A9E">
        <w:rPr>
          <w:rFonts w:ascii="Arial" w:hAnsi="Arial" w:cs="Arial"/>
          <w:sz w:val="20"/>
          <w:szCs w:val="20"/>
        </w:rPr>
        <w:t xml:space="preserve">. We will use this to determine the support that is needed and whether we can provide it by adapting our core offer, or whether something different or additional is needed. </w:t>
      </w:r>
    </w:p>
    <w:p w14:paraId="1359AC6A" w14:textId="77777777" w:rsidR="0040391C" w:rsidRPr="008D3A9E" w:rsidRDefault="0040391C" w:rsidP="008D3A9E">
      <w:pPr>
        <w:ind w:left="190"/>
        <w:rPr>
          <w:rFonts w:ascii="Arial" w:hAnsi="Arial" w:cs="Arial"/>
          <w:sz w:val="20"/>
          <w:szCs w:val="20"/>
        </w:rPr>
      </w:pPr>
      <w:r w:rsidRPr="008D3A9E">
        <w:rPr>
          <w:rFonts w:ascii="Arial" w:hAnsi="Arial" w:cs="Arial"/>
          <w:sz w:val="20"/>
          <w:szCs w:val="20"/>
        </w:rPr>
        <w:t>If a pupil is joining the school, and:</w:t>
      </w:r>
    </w:p>
    <w:p w14:paraId="72380ACA" w14:textId="77777777" w:rsidR="0040391C" w:rsidRDefault="0040391C" w:rsidP="008D3A9E">
      <w:pPr>
        <w:pStyle w:val="4Bulletedcopyblue"/>
      </w:pPr>
      <w:r>
        <w:t>Their previous setting has already identified that they have SEN</w:t>
      </w:r>
      <w:r w:rsidR="00AA70A4">
        <w:t>D</w:t>
      </w:r>
    </w:p>
    <w:p w14:paraId="6B02CEA2" w14:textId="77777777" w:rsidR="0040391C" w:rsidRDefault="0040391C" w:rsidP="008D3A9E">
      <w:pPr>
        <w:pStyle w:val="4Bulletedcopyblue"/>
      </w:pPr>
      <w:r>
        <w:t>They are known to external agencies</w:t>
      </w:r>
    </w:p>
    <w:p w14:paraId="65BE0261" w14:textId="77777777" w:rsidR="0040391C" w:rsidRDefault="0040391C" w:rsidP="008D3A9E">
      <w:pPr>
        <w:pStyle w:val="4Bulletedcopyblue"/>
      </w:pPr>
      <w:r>
        <w:t>They have an education, health and care plan (EHCP)</w:t>
      </w:r>
    </w:p>
    <w:p w14:paraId="456E21DF" w14:textId="77777777" w:rsidR="0040391C" w:rsidRPr="008D3A9E" w:rsidRDefault="0040391C" w:rsidP="008D3A9E">
      <w:pPr>
        <w:ind w:left="180"/>
        <w:rPr>
          <w:rFonts w:ascii="Arial" w:hAnsi="Arial" w:cs="Arial"/>
          <w:sz w:val="20"/>
          <w:szCs w:val="20"/>
        </w:rPr>
      </w:pPr>
      <w:r w:rsidRPr="008D3A9E">
        <w:rPr>
          <w:rFonts w:ascii="Arial" w:hAnsi="Arial" w:cs="Arial"/>
          <w:sz w:val="20"/>
          <w:szCs w:val="20"/>
        </w:rPr>
        <w:t>then the school will work in a multi-agency way to make sure we get relevant information before the pupil starts at school, so support can be put in place as early as possible.</w:t>
      </w:r>
    </w:p>
    <w:p w14:paraId="2D1651A9" w14:textId="77777777" w:rsidR="0040391C" w:rsidRPr="00181CF6" w:rsidRDefault="0040391C" w:rsidP="0040391C">
      <w:pPr>
        <w:pStyle w:val="Subhead2"/>
      </w:pPr>
      <w:r>
        <w:t>8.2</w:t>
      </w:r>
      <w:r w:rsidRPr="00181CF6">
        <w:t xml:space="preserve"> Consulting and involving pupils and parents</w:t>
      </w:r>
      <w:r>
        <w:t>/</w:t>
      </w:r>
      <w:proofErr w:type="spellStart"/>
      <w:r>
        <w:t>carers</w:t>
      </w:r>
      <w:proofErr w:type="spellEnd"/>
      <w:r w:rsidRPr="00181CF6">
        <w:t xml:space="preserve"> </w:t>
      </w:r>
    </w:p>
    <w:p w14:paraId="4C479E94" w14:textId="77777777" w:rsidR="0040391C" w:rsidRPr="008D3A9E" w:rsidRDefault="0040391C" w:rsidP="008D3A9E">
      <w:pPr>
        <w:ind w:left="10"/>
        <w:rPr>
          <w:rFonts w:ascii="Arial" w:hAnsi="Arial" w:cs="Arial"/>
          <w:sz w:val="20"/>
          <w:szCs w:val="20"/>
        </w:rPr>
      </w:pPr>
      <w:r w:rsidRPr="008D3A9E">
        <w:rPr>
          <w:rFonts w:ascii="Arial" w:hAnsi="Arial" w:cs="Arial"/>
          <w:sz w:val="20"/>
          <w:szCs w:val="20"/>
        </w:rPr>
        <w:t xml:space="preserve">The school </w:t>
      </w:r>
      <w:bookmarkStart w:id="60" w:name="_Hlk116895880"/>
      <w:r w:rsidRPr="008D3A9E">
        <w:rPr>
          <w:rFonts w:ascii="Arial" w:hAnsi="Arial" w:cs="Arial"/>
          <w:sz w:val="20"/>
          <w:szCs w:val="20"/>
        </w:rPr>
        <w:t>will</w:t>
      </w:r>
      <w:r w:rsidR="008D3A9E" w:rsidRPr="008D3A9E">
        <w:rPr>
          <w:rFonts w:ascii="Arial" w:hAnsi="Arial" w:cs="Arial"/>
          <w:sz w:val="20"/>
          <w:szCs w:val="20"/>
        </w:rPr>
        <w:t xml:space="preserve"> involve </w:t>
      </w:r>
      <w:r w:rsidRPr="008D3A9E">
        <w:rPr>
          <w:rFonts w:ascii="Arial" w:hAnsi="Arial" w:cs="Arial"/>
          <w:sz w:val="20"/>
          <w:szCs w:val="20"/>
        </w:rPr>
        <w:t>parents/</w:t>
      </w:r>
      <w:proofErr w:type="spellStart"/>
      <w:r w:rsidRPr="008D3A9E">
        <w:rPr>
          <w:rFonts w:ascii="Arial" w:hAnsi="Arial" w:cs="Arial"/>
          <w:sz w:val="20"/>
          <w:szCs w:val="20"/>
        </w:rPr>
        <w:t>carers</w:t>
      </w:r>
      <w:proofErr w:type="spellEnd"/>
      <w:r w:rsidR="008D3A9E" w:rsidRPr="008D3A9E">
        <w:rPr>
          <w:rFonts w:ascii="Arial" w:hAnsi="Arial" w:cs="Arial"/>
          <w:sz w:val="20"/>
          <w:szCs w:val="20"/>
        </w:rPr>
        <w:t xml:space="preserve"> and, where possible, children in all </w:t>
      </w:r>
      <w:r w:rsidRPr="008D3A9E">
        <w:rPr>
          <w:rFonts w:ascii="Arial" w:hAnsi="Arial" w:cs="Arial"/>
          <w:sz w:val="20"/>
          <w:szCs w:val="20"/>
        </w:rPr>
        <w:t xml:space="preserve">decisions made about special educational provision. </w:t>
      </w:r>
      <w:bookmarkEnd w:id="60"/>
    </w:p>
    <w:p w14:paraId="729B79F7" w14:textId="77777777" w:rsidR="0040391C" w:rsidRPr="008D3A9E" w:rsidRDefault="0040391C" w:rsidP="008D3A9E">
      <w:pPr>
        <w:ind w:left="10"/>
        <w:rPr>
          <w:rFonts w:ascii="Arial" w:hAnsi="Arial" w:cs="Arial"/>
          <w:sz w:val="20"/>
          <w:szCs w:val="20"/>
        </w:rPr>
      </w:pPr>
      <w:bookmarkStart w:id="61" w:name="_Hlk116895893"/>
      <w:r w:rsidRPr="008D3A9E">
        <w:rPr>
          <w:rFonts w:ascii="Arial" w:hAnsi="Arial" w:cs="Arial"/>
          <w:sz w:val="20"/>
          <w:szCs w:val="20"/>
        </w:rPr>
        <w:t>When we are aiming to identify whether a pupil needs special education provision, we will have an early discussion with the pupil and their parents/</w:t>
      </w:r>
      <w:proofErr w:type="spellStart"/>
      <w:r w:rsidRPr="008D3A9E">
        <w:rPr>
          <w:rFonts w:ascii="Arial" w:hAnsi="Arial" w:cs="Arial"/>
          <w:sz w:val="20"/>
          <w:szCs w:val="20"/>
        </w:rPr>
        <w:t>carers</w:t>
      </w:r>
      <w:proofErr w:type="spellEnd"/>
      <w:r w:rsidRPr="008D3A9E">
        <w:rPr>
          <w:rFonts w:ascii="Arial" w:hAnsi="Arial" w:cs="Arial"/>
          <w:sz w:val="20"/>
          <w:szCs w:val="20"/>
        </w:rPr>
        <w:t xml:space="preserve">. </w:t>
      </w:r>
      <w:bookmarkEnd w:id="61"/>
      <w:r w:rsidRPr="008D3A9E">
        <w:rPr>
          <w:rFonts w:ascii="Arial" w:hAnsi="Arial" w:cs="Arial"/>
          <w:sz w:val="20"/>
          <w:szCs w:val="20"/>
        </w:rPr>
        <w:t>These conversations will make sure that:</w:t>
      </w:r>
    </w:p>
    <w:p w14:paraId="51A2EFA4" w14:textId="77777777" w:rsidR="0040391C" w:rsidRPr="008D3A9E" w:rsidRDefault="0040391C" w:rsidP="0040391C">
      <w:pPr>
        <w:pStyle w:val="4Bulletedcopyblue"/>
      </w:pPr>
      <w:r w:rsidRPr="008D3A9E">
        <w:t xml:space="preserve">Everyone develops a good understanding of the pupil’s areas of strength and difficulty </w:t>
      </w:r>
    </w:p>
    <w:p w14:paraId="72D04A9B" w14:textId="77777777" w:rsidR="0040391C" w:rsidRPr="008D3A9E" w:rsidRDefault="0040391C" w:rsidP="0040391C">
      <w:pPr>
        <w:pStyle w:val="4Bulletedcopyblue"/>
      </w:pPr>
      <w:r w:rsidRPr="008D3A9E">
        <w:t>We take into account any concerns the parents/</w:t>
      </w:r>
      <w:proofErr w:type="spellStart"/>
      <w:r w:rsidRPr="008D3A9E">
        <w:t>carers</w:t>
      </w:r>
      <w:proofErr w:type="spellEnd"/>
      <w:r w:rsidRPr="008D3A9E">
        <w:t xml:space="preserve"> have </w:t>
      </w:r>
    </w:p>
    <w:p w14:paraId="3BCB08F5" w14:textId="77777777" w:rsidR="0040391C" w:rsidRPr="008D3A9E" w:rsidRDefault="0040391C" w:rsidP="0040391C">
      <w:pPr>
        <w:pStyle w:val="4Bulletedcopyblue"/>
      </w:pPr>
      <w:r w:rsidRPr="008D3A9E">
        <w:t xml:space="preserve">Everyone understands the agreed outcomes sought for the child </w:t>
      </w:r>
    </w:p>
    <w:p w14:paraId="7723612A" w14:textId="77777777" w:rsidR="0040391C" w:rsidRPr="008D3A9E" w:rsidRDefault="0040391C" w:rsidP="0040391C">
      <w:pPr>
        <w:pStyle w:val="4Bulletedcopyblue"/>
      </w:pPr>
      <w:r w:rsidRPr="008D3A9E">
        <w:t xml:space="preserve">Everyone is clear on what the next steps are </w:t>
      </w:r>
    </w:p>
    <w:p w14:paraId="23537102" w14:textId="77777777" w:rsidR="0040391C" w:rsidRPr="00983DE2" w:rsidRDefault="0040391C" w:rsidP="0040391C">
      <w:pPr>
        <w:pStyle w:val="Subhead2"/>
      </w:pPr>
      <w:r>
        <w:t>8</w:t>
      </w:r>
      <w:r w:rsidRPr="00983DE2">
        <w:t>.3</w:t>
      </w:r>
      <w:r>
        <w:t xml:space="preserve"> The graduated approach to SEN</w:t>
      </w:r>
      <w:r w:rsidR="00AA70A4">
        <w:t>D</w:t>
      </w:r>
      <w:r>
        <w:t xml:space="preserve"> support</w:t>
      </w:r>
    </w:p>
    <w:p w14:paraId="5323312B" w14:textId="77777777" w:rsidR="0040391C" w:rsidRDefault="0040391C" w:rsidP="0040391C">
      <w:pPr>
        <w:pStyle w:val="1bodycopy10pt"/>
      </w:pPr>
      <w:r>
        <w:t>Once a pupil has been identified as having SEN</w:t>
      </w:r>
      <w:r w:rsidR="00AA70A4">
        <w:t>D</w:t>
      </w:r>
      <w:r>
        <w:t>, we will take action to remove any barriers to learning, and put effective special educational provision in place. This support will be delivered through successive rounds of a 4-part cycle known as the graduated approach.</w:t>
      </w:r>
      <w:bookmarkStart w:id="62" w:name="_Hlk116895987"/>
    </w:p>
    <w:p w14:paraId="0822177D" w14:textId="77777777" w:rsidR="0040391C" w:rsidRPr="00051DCD" w:rsidRDefault="0040391C" w:rsidP="0040391C">
      <w:pPr>
        <w:pStyle w:val="1bodycopy10pt"/>
        <w:numPr>
          <w:ilvl w:val="0"/>
          <w:numId w:val="30"/>
        </w:numPr>
        <w:rPr>
          <w:b/>
        </w:rPr>
      </w:pPr>
      <w:r w:rsidRPr="00051DCD">
        <w:rPr>
          <w:b/>
        </w:rPr>
        <w:t>Assess</w:t>
      </w:r>
    </w:p>
    <w:p w14:paraId="1EEBDA39" w14:textId="77777777" w:rsidR="0040391C" w:rsidRDefault="0040391C" w:rsidP="0040391C">
      <w:pPr>
        <w:pStyle w:val="1bodycopy10pt"/>
      </w:pPr>
      <w:r>
        <w:t>The pupil’s class teacher and the SENCO will carry out a clear analysis of the pupil’s needs. The views of the pupil and their parents/</w:t>
      </w:r>
      <w:proofErr w:type="spellStart"/>
      <w:r>
        <w:t>carers</w:t>
      </w:r>
      <w:proofErr w:type="spellEnd"/>
      <w:r>
        <w:t xml:space="preserve"> will be taken into account. The school may also seek advice from external support services.</w:t>
      </w:r>
    </w:p>
    <w:p w14:paraId="591F7EF1" w14:textId="77777777" w:rsidR="0040391C" w:rsidRPr="00051DCD" w:rsidRDefault="0040391C" w:rsidP="0040391C">
      <w:pPr>
        <w:pStyle w:val="1bodycopy10pt"/>
      </w:pPr>
      <w:r>
        <w:t xml:space="preserve">The assessment will be reviewed regularly to help make sure that the support in place is matched to the pupil’s need. For many pupils, the most reliable way to identify needs is to observe the way they respond to an intervention. </w:t>
      </w:r>
    </w:p>
    <w:p w14:paraId="2855D345" w14:textId="77777777" w:rsidR="0040391C" w:rsidRDefault="0040391C" w:rsidP="0040391C">
      <w:pPr>
        <w:pStyle w:val="1bodycopy10pt"/>
        <w:numPr>
          <w:ilvl w:val="0"/>
          <w:numId w:val="30"/>
        </w:numPr>
        <w:rPr>
          <w:b/>
        </w:rPr>
      </w:pPr>
      <w:r w:rsidRPr="00051DCD">
        <w:rPr>
          <w:b/>
        </w:rPr>
        <w:t>Plan</w:t>
      </w:r>
    </w:p>
    <w:p w14:paraId="7F96D13C" w14:textId="77777777" w:rsidR="0040391C" w:rsidRDefault="0040391C" w:rsidP="0040391C">
      <w:pPr>
        <w:pStyle w:val="1bodycopy10pt"/>
      </w:pPr>
      <w:r w:rsidRPr="00051DCD">
        <w:t xml:space="preserve">In </w:t>
      </w:r>
      <w:r>
        <w:t>consultation</w:t>
      </w:r>
      <w:r w:rsidRPr="00051DCD">
        <w:t xml:space="preserve"> with the parents</w:t>
      </w:r>
      <w:r>
        <w:t>/</w:t>
      </w:r>
      <w:proofErr w:type="spellStart"/>
      <w:r>
        <w:t>carers</w:t>
      </w:r>
      <w:proofErr w:type="spellEnd"/>
      <w:r>
        <w:t xml:space="preserve"> and the pupil</w:t>
      </w:r>
      <w:r w:rsidRPr="00051DCD">
        <w:t>, the teacher and the SENCO</w:t>
      </w:r>
      <w:r>
        <w:t xml:space="preserve"> will decide which adjustments, interventions and support will be put into place, the expected outcomes, and a clear date for review.</w:t>
      </w:r>
    </w:p>
    <w:p w14:paraId="57E5DC76" w14:textId="77777777" w:rsidR="0040391C" w:rsidRDefault="0040391C" w:rsidP="0040391C">
      <w:pPr>
        <w:pStyle w:val="1bodycopy10pt"/>
      </w:pPr>
      <w:r>
        <w:t xml:space="preserve">All staff who work with the pupil will be made aware of the pupil’s needs, the outcomes sought, the support provided and any teaching strategies or approaches that are needed. This information will be made accessible to staff in </w:t>
      </w:r>
      <w:proofErr w:type="gramStart"/>
      <w:r>
        <w:t>a</w:t>
      </w:r>
      <w:proofErr w:type="gramEnd"/>
      <w:r>
        <w:t xml:space="preserve"> </w:t>
      </w:r>
      <w:r w:rsidRPr="008D3A9E">
        <w:t>individual education plan</w:t>
      </w:r>
      <w:r w:rsidR="008D3A9E" w:rsidRPr="008D3A9E">
        <w:t>.</w:t>
      </w:r>
    </w:p>
    <w:p w14:paraId="284789D6" w14:textId="77777777" w:rsidR="0040391C" w:rsidRPr="00051DCD" w:rsidRDefault="0040391C" w:rsidP="0040391C">
      <w:pPr>
        <w:pStyle w:val="1bodycopy10pt"/>
      </w:pPr>
      <w:r>
        <w:t>Parents/</w:t>
      </w:r>
      <w:proofErr w:type="spellStart"/>
      <w:r>
        <w:t>carers</w:t>
      </w:r>
      <w:proofErr w:type="spellEnd"/>
      <w:r>
        <w:t xml:space="preserve"> will be fully aware of the planned support and interventions, and may be asked to reinforce or contribute to progress at home.</w:t>
      </w:r>
    </w:p>
    <w:p w14:paraId="5B7FB0F4" w14:textId="77777777" w:rsidR="0040391C" w:rsidRDefault="0040391C" w:rsidP="0040391C">
      <w:pPr>
        <w:pStyle w:val="1bodycopy10pt"/>
        <w:numPr>
          <w:ilvl w:val="0"/>
          <w:numId w:val="30"/>
        </w:numPr>
        <w:rPr>
          <w:b/>
        </w:rPr>
      </w:pPr>
      <w:r w:rsidRPr="00051DCD">
        <w:rPr>
          <w:b/>
        </w:rPr>
        <w:t xml:space="preserve">Do </w:t>
      </w:r>
    </w:p>
    <w:p w14:paraId="4CB47527" w14:textId="77777777" w:rsidR="0040391C" w:rsidRDefault="0040391C" w:rsidP="0040391C">
      <w:pPr>
        <w:pStyle w:val="1bodycopy10pt"/>
      </w:pPr>
      <w:r>
        <w:t xml:space="preserve">The pupil’s class teacher retains overall responsibility for their progress. </w:t>
      </w:r>
    </w:p>
    <w:p w14:paraId="41FF4451" w14:textId="77777777" w:rsidR="0040391C" w:rsidRDefault="0040391C" w:rsidP="0040391C">
      <w:pPr>
        <w:pStyle w:val="1bodycopy10pt"/>
        <w:rPr>
          <w:b/>
        </w:rPr>
      </w:pPr>
      <w:r>
        <w:t>Where the plan involves group or 1-to-1 teaching away from the main class or subject teacher, they still retain responsibility for the pupil. They will work closely with any teaching assistants or specialist staff involved, to plan and assess the impact of support and interventions and how they can be linked to classroom teaching</w:t>
      </w:r>
      <w:r>
        <w:rPr>
          <w:b/>
        </w:rPr>
        <w:t>.</w:t>
      </w:r>
    </w:p>
    <w:p w14:paraId="78ECA785" w14:textId="77777777" w:rsidR="0040391C" w:rsidRPr="00051DCD" w:rsidRDefault="0040391C" w:rsidP="0040391C">
      <w:pPr>
        <w:pStyle w:val="1bodycopy10pt"/>
        <w:rPr>
          <w:b/>
        </w:rPr>
      </w:pPr>
      <w:r>
        <w:t>The SENCO will support the teacher in further assessing the pupil’s particular strengths and weaknesses, in problem solving and advising on how to implement support effectively.</w:t>
      </w:r>
    </w:p>
    <w:p w14:paraId="29E3A030" w14:textId="77777777" w:rsidR="0040391C" w:rsidRDefault="0040391C" w:rsidP="0040391C">
      <w:pPr>
        <w:pStyle w:val="1bodycopy10pt"/>
        <w:numPr>
          <w:ilvl w:val="0"/>
          <w:numId w:val="30"/>
        </w:numPr>
        <w:rPr>
          <w:b/>
        </w:rPr>
      </w:pPr>
      <w:r>
        <w:rPr>
          <w:b/>
        </w:rPr>
        <w:t>Review</w:t>
      </w:r>
    </w:p>
    <w:p w14:paraId="1C85297B" w14:textId="77777777" w:rsidR="0040391C" w:rsidRDefault="0040391C" w:rsidP="0040391C">
      <w:pPr>
        <w:pStyle w:val="1bodycopy10pt"/>
      </w:pPr>
      <w:r>
        <w:t>The effectiveness of the support and interventions and their impact on the pupil’s progress will be reviewed in line with the agreed date.</w:t>
      </w:r>
    </w:p>
    <w:p w14:paraId="3B951792" w14:textId="77777777" w:rsidR="0040391C" w:rsidRDefault="0040391C" w:rsidP="0040391C">
      <w:pPr>
        <w:pStyle w:val="1bodycopy10pt"/>
      </w:pPr>
      <w:r>
        <w:t>We will evaluate the impact and quality of the support and interventions. This evaluation will be based on:</w:t>
      </w:r>
    </w:p>
    <w:p w14:paraId="61B6053E" w14:textId="77777777" w:rsidR="0040391C" w:rsidRDefault="0040391C" w:rsidP="0040391C">
      <w:pPr>
        <w:pStyle w:val="1bodycopy10pt"/>
        <w:numPr>
          <w:ilvl w:val="0"/>
          <w:numId w:val="31"/>
        </w:numPr>
      </w:pPr>
      <w:r>
        <w:t>The views of the parents/</w:t>
      </w:r>
      <w:proofErr w:type="spellStart"/>
      <w:r>
        <w:t>carers</w:t>
      </w:r>
      <w:proofErr w:type="spellEnd"/>
      <w:r>
        <w:t xml:space="preserve"> and pupils</w:t>
      </w:r>
    </w:p>
    <w:p w14:paraId="1EF4071F" w14:textId="77777777" w:rsidR="0040391C" w:rsidRDefault="0040391C" w:rsidP="0040391C">
      <w:pPr>
        <w:pStyle w:val="1bodycopy10pt"/>
        <w:numPr>
          <w:ilvl w:val="0"/>
          <w:numId w:val="31"/>
        </w:numPr>
      </w:pPr>
      <w:r>
        <w:t>The level of progress the pupil has made towards their outcomes</w:t>
      </w:r>
    </w:p>
    <w:p w14:paraId="12C203CF" w14:textId="77777777" w:rsidR="0040391C" w:rsidRDefault="0040391C" w:rsidP="0040391C">
      <w:pPr>
        <w:pStyle w:val="1bodycopy10pt"/>
        <w:numPr>
          <w:ilvl w:val="0"/>
          <w:numId w:val="31"/>
        </w:numPr>
      </w:pPr>
      <w:r>
        <w:t>The views of teaching staff who work with the pupil</w:t>
      </w:r>
    </w:p>
    <w:p w14:paraId="3818E3FB" w14:textId="77777777" w:rsidR="0040391C" w:rsidRDefault="0040391C" w:rsidP="0040391C">
      <w:pPr>
        <w:pStyle w:val="1bodycopy10pt"/>
      </w:pPr>
      <w:r>
        <w:t>The teacher and the SENCO will revise the outcomes and support in light of the pupil’s progress and development, and in consultation with the pupil and their parents/</w:t>
      </w:r>
      <w:proofErr w:type="spellStart"/>
      <w:r>
        <w:t>carers</w:t>
      </w:r>
      <w:proofErr w:type="spellEnd"/>
      <w:r>
        <w:t>.</w:t>
      </w:r>
    </w:p>
    <w:bookmarkEnd w:id="62"/>
    <w:p w14:paraId="2DEEEE79" w14:textId="77777777" w:rsidR="0040391C" w:rsidRDefault="0040391C" w:rsidP="0040391C">
      <w:pPr>
        <w:pStyle w:val="Subhead2"/>
      </w:pPr>
      <w:r>
        <w:t>8.4 Levels of support</w:t>
      </w:r>
    </w:p>
    <w:p w14:paraId="423F6D13" w14:textId="77777777" w:rsidR="0040391C" w:rsidRPr="00204C5F" w:rsidRDefault="0040391C" w:rsidP="0040391C">
      <w:pPr>
        <w:pStyle w:val="Subhead2"/>
        <w:rPr>
          <w:color w:val="auto"/>
          <w:sz w:val="20"/>
        </w:rPr>
      </w:pPr>
      <w:r w:rsidRPr="00204C5F">
        <w:rPr>
          <w:color w:val="auto"/>
          <w:sz w:val="20"/>
        </w:rPr>
        <w:t>School</w:t>
      </w:r>
      <w:r>
        <w:rPr>
          <w:color w:val="auto"/>
          <w:sz w:val="20"/>
        </w:rPr>
        <w:t>-</w:t>
      </w:r>
      <w:r w:rsidRPr="00204C5F">
        <w:rPr>
          <w:color w:val="auto"/>
          <w:sz w:val="20"/>
        </w:rPr>
        <w:t>based SEN</w:t>
      </w:r>
      <w:r w:rsidR="00AA70A4">
        <w:rPr>
          <w:color w:val="auto"/>
          <w:sz w:val="20"/>
        </w:rPr>
        <w:t>D</w:t>
      </w:r>
      <w:r w:rsidRPr="00204C5F">
        <w:rPr>
          <w:color w:val="auto"/>
          <w:sz w:val="20"/>
        </w:rPr>
        <w:t xml:space="preserve"> </w:t>
      </w:r>
      <w:r>
        <w:rPr>
          <w:color w:val="auto"/>
          <w:sz w:val="20"/>
        </w:rPr>
        <w:t>provision</w:t>
      </w:r>
    </w:p>
    <w:p w14:paraId="164858EE" w14:textId="77777777" w:rsidR="0040391C" w:rsidRPr="000B1392" w:rsidRDefault="0040391C" w:rsidP="0040391C">
      <w:pPr>
        <w:pStyle w:val="1bodycopy10pt"/>
        <w:rPr>
          <w:rFonts w:cs="Arial"/>
          <w:szCs w:val="20"/>
        </w:rPr>
      </w:pPr>
      <w:r w:rsidRPr="000B1392">
        <w:rPr>
          <w:rFonts w:cs="Arial"/>
          <w:szCs w:val="20"/>
        </w:rPr>
        <w:t>Pupils receiving SEN</w:t>
      </w:r>
      <w:r w:rsidR="00AA70A4">
        <w:rPr>
          <w:rFonts w:cs="Arial"/>
          <w:szCs w:val="20"/>
        </w:rPr>
        <w:t>D</w:t>
      </w:r>
      <w:r w:rsidRPr="000B1392">
        <w:rPr>
          <w:rFonts w:cs="Arial"/>
          <w:szCs w:val="20"/>
        </w:rPr>
        <w:t xml:space="preserve"> provision will be placed on the school’s SEND register. These pupils have needs that can be met by the school through the graduated approach. </w:t>
      </w:r>
      <w:bookmarkStart w:id="63" w:name="_Hlk116910900"/>
      <w:r w:rsidRPr="000B1392">
        <w:rPr>
          <w:rFonts w:cs="Arial"/>
          <w:szCs w:val="20"/>
        </w:rPr>
        <w:t xml:space="preserve">Where the pupil’s needs cannot be adequately met with in-house expertise, staff will consider involving an external specialist as soon as possible. </w:t>
      </w:r>
      <w:bookmarkEnd w:id="63"/>
    </w:p>
    <w:p w14:paraId="708872EE" w14:textId="77777777" w:rsidR="0040391C" w:rsidRPr="000B1392" w:rsidRDefault="0040391C" w:rsidP="0040391C">
      <w:pPr>
        <w:pStyle w:val="1bodycopy10pt"/>
        <w:rPr>
          <w:rFonts w:cs="Arial"/>
          <w:szCs w:val="20"/>
        </w:rPr>
      </w:pPr>
      <w:r w:rsidRPr="000B1392">
        <w:rPr>
          <w:rFonts w:cs="Arial"/>
          <w:szCs w:val="20"/>
        </w:rPr>
        <w:t>The provision for these pupils is funded through the school’s notional SEND budget.</w:t>
      </w:r>
    </w:p>
    <w:p w14:paraId="3DAE17D0" w14:textId="77777777" w:rsidR="0040391C" w:rsidRPr="000B1392" w:rsidRDefault="0040391C" w:rsidP="0040391C">
      <w:pPr>
        <w:pStyle w:val="1bodycopy10pt"/>
        <w:rPr>
          <w:rFonts w:cs="Arial"/>
          <w:szCs w:val="20"/>
        </w:rPr>
      </w:pPr>
      <w:r w:rsidRPr="000B1392">
        <w:rPr>
          <w:rFonts w:cs="Arial"/>
          <w:szCs w:val="20"/>
        </w:rPr>
        <w:t>On the census these pupils will be marked with the code K.</w:t>
      </w:r>
    </w:p>
    <w:p w14:paraId="5AD44A12" w14:textId="77777777" w:rsidR="0040391C" w:rsidRPr="00204C5F" w:rsidRDefault="0040391C" w:rsidP="0040391C">
      <w:pPr>
        <w:pStyle w:val="1bodycopy10pt"/>
        <w:rPr>
          <w:b/>
        </w:rPr>
      </w:pPr>
      <w:r w:rsidRPr="00204C5F">
        <w:rPr>
          <w:b/>
        </w:rPr>
        <w:t>E</w:t>
      </w:r>
      <w:r>
        <w:rPr>
          <w:b/>
        </w:rPr>
        <w:t xml:space="preserve">ducation, health and care (EHC) </w:t>
      </w:r>
      <w:r w:rsidRPr="00204C5F">
        <w:rPr>
          <w:b/>
        </w:rPr>
        <w:t>plan</w:t>
      </w:r>
      <w:r>
        <w:rPr>
          <w:b/>
        </w:rPr>
        <w:t xml:space="preserve"> </w:t>
      </w:r>
    </w:p>
    <w:p w14:paraId="1D2A87A2" w14:textId="77777777" w:rsidR="0040391C" w:rsidRDefault="0040391C" w:rsidP="0040391C">
      <w:pPr>
        <w:pStyle w:val="Subhead2"/>
        <w:rPr>
          <w:b w:val="0"/>
          <w:color w:val="auto"/>
          <w:sz w:val="20"/>
        </w:rPr>
      </w:pPr>
      <w:bookmarkStart w:id="64" w:name="_Hlk116896236"/>
      <w:r>
        <w:rPr>
          <w:b w:val="0"/>
          <w:color w:val="auto"/>
          <w:sz w:val="20"/>
        </w:rPr>
        <w:t>Pupils who need more support than is available through the school’s school-based SEN</w:t>
      </w:r>
      <w:r w:rsidR="00AA70A4">
        <w:rPr>
          <w:b w:val="0"/>
          <w:color w:val="auto"/>
          <w:sz w:val="20"/>
        </w:rPr>
        <w:t>D</w:t>
      </w:r>
      <w:r>
        <w:rPr>
          <w:b w:val="0"/>
          <w:color w:val="auto"/>
          <w:sz w:val="20"/>
        </w:rPr>
        <w:t xml:space="preserve"> provision may be entitled to an EHC plan. The plan is a legal document that describes the needs of the pupil, the provision that will be put in place, and the outcomes sought</w:t>
      </w:r>
      <w:bookmarkEnd w:id="64"/>
      <w:r>
        <w:rPr>
          <w:b w:val="0"/>
          <w:color w:val="auto"/>
          <w:sz w:val="20"/>
        </w:rPr>
        <w:t xml:space="preserve">. </w:t>
      </w:r>
    </w:p>
    <w:p w14:paraId="03A20555" w14:textId="77777777" w:rsidR="0040391C" w:rsidRDefault="0040391C" w:rsidP="0040391C">
      <w:pPr>
        <w:pStyle w:val="Subhead2"/>
        <w:rPr>
          <w:b w:val="0"/>
          <w:color w:val="auto"/>
          <w:sz w:val="20"/>
        </w:rPr>
      </w:pPr>
      <w:r>
        <w:rPr>
          <w:b w:val="0"/>
          <w:color w:val="auto"/>
          <w:sz w:val="20"/>
        </w:rPr>
        <w:t xml:space="preserve">The provision for these pupils will be funded from the school’s notional SEND budget, and potentially from the </w:t>
      </w:r>
      <w:r>
        <w:rPr>
          <w:b w:val="0"/>
          <w:color w:val="auto"/>
          <w:sz w:val="20"/>
          <w:lang w:val="en-GB"/>
        </w:rPr>
        <w:t xml:space="preserve">LA (from the </w:t>
      </w:r>
      <w:r w:rsidRPr="00984EA4">
        <w:rPr>
          <w:b w:val="0"/>
          <w:color w:val="auto"/>
          <w:sz w:val="20"/>
          <w:lang w:val="en-GB"/>
        </w:rPr>
        <w:t>high-level needs funding block</w:t>
      </w:r>
      <w:r>
        <w:rPr>
          <w:b w:val="0"/>
          <w:color w:val="auto"/>
          <w:sz w:val="20"/>
          <w:lang w:val="en-GB"/>
        </w:rPr>
        <w:t xml:space="preserve"> of the dedicated schools grant)</w:t>
      </w:r>
      <w:r>
        <w:rPr>
          <w:b w:val="0"/>
          <w:color w:val="auto"/>
          <w:sz w:val="20"/>
        </w:rPr>
        <w:t xml:space="preserve">. </w:t>
      </w:r>
    </w:p>
    <w:p w14:paraId="79B3392F" w14:textId="77777777" w:rsidR="0040391C" w:rsidRDefault="0040391C" w:rsidP="0040391C">
      <w:pPr>
        <w:pStyle w:val="Subhead2"/>
        <w:rPr>
          <w:b w:val="0"/>
          <w:color w:val="auto"/>
          <w:sz w:val="20"/>
        </w:rPr>
      </w:pPr>
      <w:r w:rsidRPr="00C53D84">
        <w:rPr>
          <w:b w:val="0"/>
          <w:color w:val="auto"/>
          <w:sz w:val="20"/>
        </w:rPr>
        <w:t>On the census these pupil</w:t>
      </w:r>
      <w:r>
        <w:rPr>
          <w:b w:val="0"/>
          <w:color w:val="auto"/>
          <w:sz w:val="20"/>
        </w:rPr>
        <w:t>s will be marked with the code E</w:t>
      </w:r>
      <w:r w:rsidRPr="00C53D84">
        <w:rPr>
          <w:b w:val="0"/>
          <w:color w:val="auto"/>
          <w:sz w:val="20"/>
        </w:rPr>
        <w:t>.</w:t>
      </w:r>
    </w:p>
    <w:p w14:paraId="6BA5BFD3" w14:textId="77777777" w:rsidR="0040391C" w:rsidRPr="00081D75" w:rsidRDefault="0040391C" w:rsidP="0040391C">
      <w:pPr>
        <w:pStyle w:val="Subhead2"/>
        <w:rPr>
          <w:b w:val="0"/>
          <w:color w:val="auto"/>
          <w:sz w:val="20"/>
        </w:rPr>
      </w:pPr>
      <w:r>
        <w:t xml:space="preserve">8.5 </w:t>
      </w:r>
      <w:r w:rsidRPr="00181CF6">
        <w:t>Evaluating the effectiveness of SEN</w:t>
      </w:r>
      <w:r w:rsidR="00AA70A4">
        <w:t>D</w:t>
      </w:r>
      <w:r w:rsidRPr="00181CF6">
        <w:t xml:space="preserve"> provision </w:t>
      </w:r>
    </w:p>
    <w:p w14:paraId="50BCF651" w14:textId="77777777" w:rsidR="0040391C" w:rsidRPr="000B1392" w:rsidRDefault="0040391C" w:rsidP="000B1392">
      <w:pPr>
        <w:ind w:left="0" w:firstLine="0"/>
        <w:rPr>
          <w:rFonts w:ascii="Arial" w:hAnsi="Arial" w:cs="Arial"/>
          <w:sz w:val="20"/>
          <w:szCs w:val="20"/>
        </w:rPr>
      </w:pPr>
      <w:r w:rsidRPr="000B1392">
        <w:rPr>
          <w:rFonts w:ascii="Arial" w:hAnsi="Arial" w:cs="Arial"/>
          <w:sz w:val="20"/>
          <w:szCs w:val="20"/>
        </w:rPr>
        <w:t>We evaluate the effectiveness of provision for pupils with SEN</w:t>
      </w:r>
      <w:r w:rsidR="00AA70A4">
        <w:rPr>
          <w:rFonts w:ascii="Arial" w:hAnsi="Arial" w:cs="Arial"/>
          <w:sz w:val="20"/>
          <w:szCs w:val="20"/>
        </w:rPr>
        <w:t>D</w:t>
      </w:r>
      <w:r w:rsidRPr="000B1392">
        <w:rPr>
          <w:rFonts w:ascii="Arial" w:hAnsi="Arial" w:cs="Arial"/>
          <w:sz w:val="20"/>
          <w:szCs w:val="20"/>
        </w:rPr>
        <w:t xml:space="preserve"> by:</w:t>
      </w:r>
    </w:p>
    <w:p w14:paraId="7C425438" w14:textId="77777777" w:rsidR="0040391C" w:rsidRPr="000B1392" w:rsidRDefault="0040391C" w:rsidP="0040391C">
      <w:pPr>
        <w:pStyle w:val="4Bulletedcopyblue"/>
      </w:pPr>
      <w:bookmarkStart w:id="65" w:name="_Hlk116896360"/>
      <w:r w:rsidRPr="000B1392">
        <w:t>Tracking pupils’ progress</w:t>
      </w:r>
      <w:r w:rsidR="000B1392">
        <w:t xml:space="preserve"> using our online data system</w:t>
      </w:r>
    </w:p>
    <w:p w14:paraId="17A5DD89" w14:textId="77777777" w:rsidR="0040391C" w:rsidRPr="000B1392" w:rsidRDefault="0040391C" w:rsidP="0040391C">
      <w:pPr>
        <w:pStyle w:val="4Bulletedcopyblue"/>
      </w:pPr>
      <w:r w:rsidRPr="000B1392">
        <w:t>Carrying out the review stage of the graduated approach in every cycle of SEN</w:t>
      </w:r>
      <w:r w:rsidR="00AA70A4">
        <w:t>D</w:t>
      </w:r>
      <w:r w:rsidRPr="000B1392">
        <w:t xml:space="preserve"> support</w:t>
      </w:r>
    </w:p>
    <w:p w14:paraId="5130878B" w14:textId="77777777" w:rsidR="0040391C" w:rsidRPr="000B1392" w:rsidRDefault="0040391C" w:rsidP="0040391C">
      <w:pPr>
        <w:pStyle w:val="4Bulletedcopyblue"/>
      </w:pPr>
      <w:r w:rsidRPr="000B1392">
        <w:t>Using pupil questionnaires</w:t>
      </w:r>
    </w:p>
    <w:p w14:paraId="4DCCB0DE" w14:textId="77777777" w:rsidR="0040391C" w:rsidRPr="000B1392" w:rsidRDefault="0040391C" w:rsidP="0040391C">
      <w:pPr>
        <w:pStyle w:val="4Bulletedcopyblue"/>
      </w:pPr>
      <w:r w:rsidRPr="000B1392">
        <w:t xml:space="preserve">Monitoring by the SENCO </w:t>
      </w:r>
    </w:p>
    <w:p w14:paraId="40AA1887" w14:textId="77777777" w:rsidR="0040391C" w:rsidRPr="000B1392" w:rsidRDefault="0040391C" w:rsidP="0040391C">
      <w:pPr>
        <w:pStyle w:val="4Bulletedcopyblue"/>
      </w:pPr>
      <w:r w:rsidRPr="000B1392">
        <w:t>Holding annual reviews for pupils with EHC plans</w:t>
      </w:r>
    </w:p>
    <w:p w14:paraId="587BD1C0" w14:textId="77777777" w:rsidR="0040391C" w:rsidRPr="000B1392" w:rsidRDefault="0040391C" w:rsidP="0040391C">
      <w:pPr>
        <w:pStyle w:val="4Bulletedcopyblue"/>
      </w:pPr>
      <w:r w:rsidRPr="000B1392">
        <w:t>Getting feedback from the pupil and their parents/</w:t>
      </w:r>
      <w:proofErr w:type="spellStart"/>
      <w:r w:rsidRPr="000B1392">
        <w:t>carers</w:t>
      </w:r>
      <w:proofErr w:type="spellEnd"/>
    </w:p>
    <w:p w14:paraId="212AA35F" w14:textId="77777777" w:rsidR="0040391C" w:rsidRDefault="0040391C" w:rsidP="000B1392">
      <w:pPr>
        <w:pStyle w:val="Heading1"/>
        <w:numPr>
          <w:ilvl w:val="0"/>
          <w:numId w:val="0"/>
        </w:numPr>
      </w:pPr>
      <w:bookmarkStart w:id="66" w:name="_Toc189130733"/>
      <w:bookmarkStart w:id="67" w:name="_Hlk189039599"/>
      <w:r>
        <w:t>9. Attendance</w:t>
      </w:r>
      <w:bookmarkEnd w:id="66"/>
      <w:r>
        <w:t xml:space="preserve"> </w:t>
      </w:r>
      <w:r w:rsidRPr="00181CF6">
        <w:t xml:space="preserve"> </w:t>
      </w:r>
    </w:p>
    <w:p w14:paraId="7BCA2735" w14:textId="77777777" w:rsidR="00AA70A4" w:rsidRPr="00D409BE" w:rsidRDefault="00AA70A4" w:rsidP="00AA70A4">
      <w:pPr>
        <w:ind w:left="10"/>
        <w:rPr>
          <w:rFonts w:ascii="Arial" w:hAnsi="Arial" w:cs="Arial"/>
          <w:sz w:val="20"/>
          <w:szCs w:val="20"/>
        </w:rPr>
      </w:pPr>
      <w:r w:rsidRPr="00D409BE">
        <w:rPr>
          <w:rFonts w:ascii="Arial" w:hAnsi="Arial" w:cs="Arial"/>
          <w:sz w:val="20"/>
          <w:szCs w:val="20"/>
        </w:rPr>
        <w:t xml:space="preserve">The school </w:t>
      </w:r>
      <w:proofErr w:type="spellStart"/>
      <w:r w:rsidRPr="00D409BE">
        <w:rPr>
          <w:rFonts w:ascii="Arial" w:hAnsi="Arial" w:cs="Arial"/>
          <w:sz w:val="20"/>
          <w:szCs w:val="20"/>
        </w:rPr>
        <w:t>recognises</w:t>
      </w:r>
      <w:proofErr w:type="spellEnd"/>
      <w:r w:rsidRPr="00D409BE">
        <w:rPr>
          <w:rFonts w:ascii="Arial" w:hAnsi="Arial" w:cs="Arial"/>
          <w:sz w:val="20"/>
          <w:szCs w:val="20"/>
        </w:rPr>
        <w:t xml:space="preserve"> that pupils with SEND may experience unique barriers to attendance, and these challenges are considered alongside any additional needs such as anxiety, bullying, or medical requirements. Our approach </w:t>
      </w:r>
      <w:proofErr w:type="spellStart"/>
      <w:r w:rsidRPr="00D409BE">
        <w:rPr>
          <w:rFonts w:ascii="Arial" w:hAnsi="Arial" w:cs="Arial"/>
          <w:sz w:val="20"/>
          <w:szCs w:val="20"/>
        </w:rPr>
        <w:t>prioritises</w:t>
      </w:r>
      <w:proofErr w:type="spellEnd"/>
      <w:r w:rsidRPr="00D409BE">
        <w:rPr>
          <w:rFonts w:ascii="Arial" w:hAnsi="Arial" w:cs="Arial"/>
          <w:sz w:val="20"/>
          <w:szCs w:val="20"/>
        </w:rPr>
        <w:t xml:space="preserve"> support over punishment, focusing on helping the child to attend rather than resorting to sanctions, and ensuring that attendance-related initiatives do not discriminate against pupils with SEND. We are committed to early, regular, and empathetic communication with parents, using clear data and future-focused messages, and ensuring families know which member of staff is responsible for addressing attendance barriers. The school will make reasonable adjustments, in line with legal requirements and the SEND Code of Practice, which may include flexible arrangements or additional resources. For health-related absences, the school will follow established procedures including notifying the Local Authority when a pupil is expected to be absent for more than 15 school days, working with the LA to provide appropriate work and reintegration support, and maintaining the pupil’s connection with school life and peers. We work closely with the Local Authority in cases of persistent absence, drawing on their advice and support, including potential alternative provision where appropriate. Attendance concerns linked to mental health will be addressed through the school’s SEMH policy and safeguarding processes. Throughout, the school ensures parents receive clear, accessible information about the absence policy and relevant guidance.</w:t>
      </w:r>
    </w:p>
    <w:p w14:paraId="154F2932" w14:textId="77777777" w:rsidR="00AA70A4" w:rsidRPr="00AA70A4" w:rsidRDefault="00AA70A4" w:rsidP="00AA70A4">
      <w:pPr>
        <w:ind w:left="10"/>
        <w:rPr>
          <w:lang w:val="en-GB" w:eastAsia="en-GB"/>
        </w:rPr>
      </w:pPr>
    </w:p>
    <w:p w14:paraId="18EC3045" w14:textId="77777777" w:rsidR="0040391C" w:rsidRPr="00181CF6" w:rsidRDefault="000B1392" w:rsidP="000B1392">
      <w:pPr>
        <w:pStyle w:val="Heading1"/>
        <w:numPr>
          <w:ilvl w:val="0"/>
          <w:numId w:val="0"/>
        </w:numPr>
      </w:pPr>
      <w:bookmarkStart w:id="68" w:name="_Toc189130734"/>
      <w:r>
        <w:t>1</w:t>
      </w:r>
      <w:r w:rsidR="0040391C">
        <w:t>0. Safeguarding</w:t>
      </w:r>
      <w:bookmarkEnd w:id="68"/>
      <w:r w:rsidR="0040391C" w:rsidRPr="00181CF6">
        <w:t xml:space="preserve"> </w:t>
      </w:r>
    </w:p>
    <w:p w14:paraId="38047705" w14:textId="77777777" w:rsidR="00F46BB1" w:rsidRPr="00F46BB1" w:rsidRDefault="00F46BB1" w:rsidP="000B1392">
      <w:pPr>
        <w:pStyle w:val="Heading1"/>
        <w:numPr>
          <w:ilvl w:val="0"/>
          <w:numId w:val="0"/>
        </w:numPr>
        <w:rPr>
          <w:rFonts w:ascii="Arial" w:hAnsi="Arial" w:cs="Arial"/>
          <w:b w:val="0"/>
          <w:bCs/>
          <w:sz w:val="20"/>
          <w:szCs w:val="20"/>
        </w:rPr>
      </w:pPr>
      <w:bookmarkStart w:id="69" w:name="_Toc189130735"/>
      <w:bookmarkEnd w:id="65"/>
      <w:bookmarkEnd w:id="67"/>
      <w:r w:rsidRPr="00F46BB1">
        <w:rPr>
          <w:rFonts w:ascii="Arial" w:hAnsi="Arial" w:cs="Arial"/>
          <w:b w:val="0"/>
          <w:bCs/>
          <w:sz w:val="20"/>
          <w:szCs w:val="20"/>
        </w:rPr>
        <w:t>The school recognises that pupils with Special Educational Needs and Disabilities (SEND) may be more vulnerable to safeguarding concerns due to factors such as communication difficulties, emotional needs, or increased reliance on adults. Safeguarding pupils with SEND is a shared responsibility, and staff are trained to be alert to changes in behaviour, wellbeing, attendance or engagement that may indicate concern. The school provides additional emotional support through a trained Emotional Literacy Support Assistant (ELSA), who works with pupils to develop emotional literacy and resilience and may help identify emerging concerns; however, ELSA support does not replace statutory safeguarding procedures. Any safeguarding concerns are recorded and reported promptly in line with the school’s safeguarding and child protection policy. The SENDCo works closely with the Designated Safeguarding Lead, and the school works in partnership with parents and external agencies to ensure a coordinated, child-centred approach to safeguarding pupils with SEND.</w:t>
      </w:r>
    </w:p>
    <w:p w14:paraId="1E56DE40" w14:textId="77777777" w:rsidR="0040391C" w:rsidRPr="00181CF6" w:rsidRDefault="0040391C" w:rsidP="000B1392">
      <w:pPr>
        <w:pStyle w:val="Heading1"/>
        <w:numPr>
          <w:ilvl w:val="0"/>
          <w:numId w:val="0"/>
        </w:numPr>
      </w:pPr>
      <w:r>
        <w:t xml:space="preserve">11. </w:t>
      </w:r>
      <w:r w:rsidRPr="00181CF6">
        <w:t>Expertise and training of staff</w:t>
      </w:r>
      <w:bookmarkEnd w:id="69"/>
      <w:r w:rsidRPr="00181CF6">
        <w:t xml:space="preserve"> </w:t>
      </w:r>
    </w:p>
    <w:p w14:paraId="0598F227" w14:textId="77777777" w:rsidR="0040391C" w:rsidRDefault="0040391C" w:rsidP="0040391C">
      <w:pPr>
        <w:pStyle w:val="1bodycopy10pt"/>
      </w:pPr>
      <w:r>
        <w:t xml:space="preserve">Training will regularly be provided to teaching and support staff. The </w:t>
      </w:r>
      <w:r w:rsidR="004C0B2A">
        <w:t>Co-Headteachers</w:t>
      </w:r>
      <w:r>
        <w:t xml:space="preserve"> and the SENCO will continuously monitor to identify any staff who have specific training needs and will incorporate this into the school’s plan for continuous professional development.</w:t>
      </w:r>
    </w:p>
    <w:p w14:paraId="578E7EC9" w14:textId="77777777" w:rsidR="0040391C" w:rsidRDefault="0040391C" w:rsidP="000B1392">
      <w:pPr>
        <w:pStyle w:val="Heading1"/>
        <w:numPr>
          <w:ilvl w:val="0"/>
          <w:numId w:val="0"/>
        </w:numPr>
      </w:pPr>
      <w:bookmarkStart w:id="70" w:name="_Toc189130736"/>
      <w:r>
        <w:t>12. Links with external professional agencies</w:t>
      </w:r>
      <w:bookmarkEnd w:id="70"/>
    </w:p>
    <w:p w14:paraId="10A2BCD7" w14:textId="77777777" w:rsidR="0040391C" w:rsidRDefault="0040391C" w:rsidP="0040391C">
      <w:pPr>
        <w:pStyle w:val="1bodycopy10pt"/>
      </w:pPr>
      <w:r>
        <w:t xml:space="preserve">The school </w:t>
      </w:r>
      <w:proofErr w:type="spellStart"/>
      <w:r>
        <w:t>recognises</w:t>
      </w:r>
      <w:proofErr w:type="spellEnd"/>
      <w:r>
        <w:t xml:space="preserve"> that it won’t be able to meet all the needs of every pupil. Whenever necessary, the school will work with external support services such as</w:t>
      </w:r>
      <w:r w:rsidR="00AA70A4">
        <w:t xml:space="preserve"> but not exclusive to</w:t>
      </w:r>
      <w:r>
        <w:t>:</w:t>
      </w:r>
    </w:p>
    <w:p w14:paraId="4E333316" w14:textId="77777777" w:rsidR="0040391C" w:rsidRDefault="0040391C" w:rsidP="0040391C">
      <w:pPr>
        <w:pStyle w:val="1bodycopy10pt"/>
        <w:numPr>
          <w:ilvl w:val="0"/>
          <w:numId w:val="32"/>
        </w:numPr>
      </w:pPr>
      <w:bookmarkStart w:id="71" w:name="_Hlk116911412"/>
      <w:r>
        <w:t>Speech and language therapists</w:t>
      </w:r>
    </w:p>
    <w:p w14:paraId="1D3BA890" w14:textId="77777777" w:rsidR="0040391C" w:rsidRDefault="0040391C" w:rsidP="0040391C">
      <w:pPr>
        <w:pStyle w:val="1bodycopy10pt"/>
        <w:numPr>
          <w:ilvl w:val="0"/>
          <w:numId w:val="32"/>
        </w:numPr>
      </w:pPr>
      <w:r>
        <w:t>Specialist teachers or support services</w:t>
      </w:r>
      <w:r w:rsidR="000B1392">
        <w:t xml:space="preserve"> </w:t>
      </w:r>
    </w:p>
    <w:p w14:paraId="14BE606D" w14:textId="77777777" w:rsidR="0040391C" w:rsidRDefault="0040391C" w:rsidP="0040391C">
      <w:pPr>
        <w:pStyle w:val="1bodycopy10pt"/>
        <w:numPr>
          <w:ilvl w:val="0"/>
          <w:numId w:val="32"/>
        </w:numPr>
      </w:pPr>
      <w:r>
        <w:t>Educational psychologists</w:t>
      </w:r>
    </w:p>
    <w:p w14:paraId="6685ED58" w14:textId="77777777" w:rsidR="0040391C" w:rsidRDefault="0040391C" w:rsidP="0040391C">
      <w:pPr>
        <w:pStyle w:val="1bodycopy10pt"/>
        <w:numPr>
          <w:ilvl w:val="0"/>
          <w:numId w:val="32"/>
        </w:numPr>
      </w:pPr>
      <w:r>
        <w:t>Occupational therapists or physiotherapists</w:t>
      </w:r>
    </w:p>
    <w:p w14:paraId="3AEF2834" w14:textId="77777777" w:rsidR="0040391C" w:rsidRDefault="0040391C" w:rsidP="0040391C">
      <w:pPr>
        <w:pStyle w:val="1bodycopy10pt"/>
        <w:numPr>
          <w:ilvl w:val="0"/>
          <w:numId w:val="32"/>
        </w:numPr>
      </w:pPr>
      <w:r>
        <w:t xml:space="preserve">General practitioners or </w:t>
      </w:r>
      <w:proofErr w:type="spellStart"/>
      <w:r>
        <w:t>paediatricians</w:t>
      </w:r>
      <w:proofErr w:type="spellEnd"/>
    </w:p>
    <w:p w14:paraId="03E62790" w14:textId="77777777" w:rsidR="0040391C" w:rsidRDefault="0040391C" w:rsidP="0040391C">
      <w:pPr>
        <w:pStyle w:val="1bodycopy10pt"/>
        <w:numPr>
          <w:ilvl w:val="0"/>
          <w:numId w:val="32"/>
        </w:numPr>
      </w:pPr>
      <w:r>
        <w:t>School nurses</w:t>
      </w:r>
    </w:p>
    <w:p w14:paraId="2F887C88" w14:textId="77777777" w:rsidR="0040391C" w:rsidRDefault="0040391C" w:rsidP="0040391C">
      <w:pPr>
        <w:pStyle w:val="1bodycopy10pt"/>
        <w:numPr>
          <w:ilvl w:val="0"/>
          <w:numId w:val="32"/>
        </w:numPr>
      </w:pPr>
      <w:bookmarkStart w:id="72" w:name="_Hlk116896537"/>
      <w:r>
        <w:t>Child and adolescent mental health services (CAMHS)</w:t>
      </w:r>
    </w:p>
    <w:bookmarkEnd w:id="72"/>
    <w:p w14:paraId="221E303F" w14:textId="77777777" w:rsidR="0040391C" w:rsidRDefault="0040391C" w:rsidP="0040391C">
      <w:pPr>
        <w:pStyle w:val="1bodycopy10pt"/>
        <w:numPr>
          <w:ilvl w:val="0"/>
          <w:numId w:val="32"/>
        </w:numPr>
      </w:pPr>
      <w:r>
        <w:t>Education welfare officers</w:t>
      </w:r>
    </w:p>
    <w:p w14:paraId="7B2D9542" w14:textId="77777777" w:rsidR="0040391C" w:rsidRDefault="0040391C" w:rsidP="0040391C">
      <w:pPr>
        <w:pStyle w:val="1bodycopy10pt"/>
        <w:numPr>
          <w:ilvl w:val="0"/>
          <w:numId w:val="32"/>
        </w:numPr>
      </w:pPr>
      <w:r>
        <w:t>Social servic</w:t>
      </w:r>
      <w:bookmarkEnd w:id="71"/>
      <w:r>
        <w:t>es</w:t>
      </w:r>
    </w:p>
    <w:p w14:paraId="1EC403E8" w14:textId="77777777" w:rsidR="00AA70A4" w:rsidRDefault="00AA70A4" w:rsidP="0040391C">
      <w:pPr>
        <w:pStyle w:val="1bodycopy10pt"/>
        <w:numPr>
          <w:ilvl w:val="0"/>
          <w:numId w:val="32"/>
        </w:numPr>
      </w:pPr>
      <w:r>
        <w:t>North East London Integrated Care Board.</w:t>
      </w:r>
    </w:p>
    <w:p w14:paraId="60D6A9BB" w14:textId="77777777" w:rsidR="00AA70A4" w:rsidRPr="0029618B" w:rsidRDefault="00AA70A4" w:rsidP="00AA70A4">
      <w:pPr>
        <w:pStyle w:val="1bodycopy10pt"/>
        <w:ind w:left="775"/>
      </w:pPr>
    </w:p>
    <w:p w14:paraId="263A4B98" w14:textId="77777777" w:rsidR="0040391C" w:rsidRDefault="0040391C" w:rsidP="000B1392">
      <w:pPr>
        <w:pStyle w:val="Heading1"/>
        <w:numPr>
          <w:ilvl w:val="0"/>
          <w:numId w:val="0"/>
        </w:numPr>
      </w:pPr>
      <w:bookmarkStart w:id="73" w:name="_Toc189130737"/>
      <w:r>
        <w:t xml:space="preserve">13. </w:t>
      </w:r>
      <w:bookmarkStart w:id="74" w:name="_Hlk116907676"/>
      <w:r>
        <w:t>Admission and accessibility arrangements</w:t>
      </w:r>
      <w:bookmarkEnd w:id="73"/>
      <w:r>
        <w:t xml:space="preserve"> </w:t>
      </w:r>
      <w:bookmarkEnd w:id="74"/>
    </w:p>
    <w:p w14:paraId="2572C5D6" w14:textId="77777777" w:rsidR="0040391C" w:rsidRPr="00AA70A4" w:rsidRDefault="004B5E53" w:rsidP="004B5E53">
      <w:pPr>
        <w:pStyle w:val="NormalWeb"/>
        <w:rPr>
          <w:rFonts w:ascii="Arial" w:hAnsi="Arial" w:cs="Arial"/>
          <w:sz w:val="20"/>
          <w:szCs w:val="20"/>
        </w:rPr>
      </w:pPr>
      <w:r w:rsidRPr="00AA70A4">
        <w:rPr>
          <w:rFonts w:ascii="Arial" w:hAnsi="Arial" w:cs="Arial"/>
          <w:sz w:val="20"/>
          <w:szCs w:val="20"/>
        </w:rPr>
        <w:t xml:space="preserve">Pupils with SEND are admitted to the school on the same basis as any other child. The Governing Body uses the LA admissions criteria. </w:t>
      </w:r>
      <w:r w:rsidR="00AA70A4" w:rsidRPr="00AA70A4">
        <w:rPr>
          <w:rFonts w:ascii="Arial" w:hAnsi="Arial" w:cs="Arial"/>
          <w:sz w:val="20"/>
          <w:szCs w:val="20"/>
        </w:rPr>
        <w:t xml:space="preserve">Where a child has a EHCP the school is committed to ensuring that </w:t>
      </w:r>
      <w:r w:rsidR="00AA70A4">
        <w:rPr>
          <w:rFonts w:ascii="Arial" w:hAnsi="Arial" w:cs="Arial"/>
          <w:sz w:val="20"/>
          <w:szCs w:val="20"/>
        </w:rPr>
        <w:t xml:space="preserve">they are </w:t>
      </w:r>
      <w:r w:rsidR="00AA70A4" w:rsidRPr="00AA70A4">
        <w:rPr>
          <w:rFonts w:ascii="Arial" w:hAnsi="Arial" w:cs="Arial"/>
          <w:sz w:val="20"/>
          <w:szCs w:val="20"/>
        </w:rPr>
        <w:t>admitted in line with statutory requirements and without discrimination. Pupils with an EHC plan are given priority for admission where the school is named in the plan, and we work closely with the Local Authority to ensure that placements are appropriate and meet the child’s identified needs. The school will collaborate with parents, professionals, and the Local Authority during the consultation process to ensure that we can make the necessary reasonable adjustments and provide suitable provision. Once a place is confirmed, we will plan carefully for a smooth transition, ensuring that staff have the information, training, and resources needed to support the pupil’s successful start and ongoing inclusion in school life.</w:t>
      </w:r>
    </w:p>
    <w:p w14:paraId="3F1C5E63" w14:textId="77777777" w:rsidR="0040391C" w:rsidRPr="00181CF6" w:rsidRDefault="0040391C" w:rsidP="000B1392">
      <w:pPr>
        <w:pStyle w:val="Heading1"/>
        <w:numPr>
          <w:ilvl w:val="0"/>
          <w:numId w:val="0"/>
        </w:numPr>
      </w:pPr>
      <w:bookmarkStart w:id="75" w:name="_Toc189130738"/>
      <w:r>
        <w:t>14.</w:t>
      </w:r>
      <w:r w:rsidRPr="00181CF6">
        <w:t xml:space="preserve"> Complaints about SEN</w:t>
      </w:r>
      <w:r>
        <w:t>D</w:t>
      </w:r>
      <w:r w:rsidRPr="00181CF6">
        <w:t xml:space="preserve"> provision</w:t>
      </w:r>
      <w:bookmarkEnd w:id="75"/>
      <w:r w:rsidRPr="00181CF6">
        <w:t xml:space="preserve"> </w:t>
      </w:r>
    </w:p>
    <w:p w14:paraId="3E5DC5EB" w14:textId="77777777" w:rsidR="0040391C" w:rsidRPr="00431B28" w:rsidRDefault="0040391C" w:rsidP="00431B28">
      <w:pPr>
        <w:ind w:left="10"/>
        <w:rPr>
          <w:rFonts w:ascii="Arial" w:hAnsi="Arial" w:cs="Arial"/>
          <w:sz w:val="20"/>
          <w:szCs w:val="20"/>
        </w:rPr>
      </w:pPr>
      <w:r w:rsidRPr="00431B28">
        <w:rPr>
          <w:rFonts w:ascii="Arial" w:hAnsi="Arial" w:cs="Arial"/>
          <w:sz w:val="20"/>
          <w:szCs w:val="20"/>
        </w:rPr>
        <w:t>Where parents/</w:t>
      </w:r>
      <w:proofErr w:type="spellStart"/>
      <w:r w:rsidRPr="00431B28">
        <w:rPr>
          <w:rFonts w:ascii="Arial" w:hAnsi="Arial" w:cs="Arial"/>
          <w:sz w:val="20"/>
          <w:szCs w:val="20"/>
        </w:rPr>
        <w:t>carers</w:t>
      </w:r>
      <w:proofErr w:type="spellEnd"/>
      <w:r w:rsidRPr="00431B28">
        <w:rPr>
          <w:rFonts w:ascii="Arial" w:hAnsi="Arial" w:cs="Arial"/>
          <w:sz w:val="20"/>
          <w:szCs w:val="20"/>
        </w:rPr>
        <w:t xml:space="preserve"> have concerns about our school’s SEND provision, they should first raise their concerns informally with the class teacher. We will try to resolve the complaint informally in the first instance. If this does not resolve their concerns, parents are welcome to submit their complaint formally.</w:t>
      </w:r>
    </w:p>
    <w:p w14:paraId="2E7EACED" w14:textId="77777777" w:rsidR="0040391C" w:rsidRPr="00431B28" w:rsidRDefault="0040391C" w:rsidP="00BA0071">
      <w:pPr>
        <w:ind w:left="10"/>
        <w:rPr>
          <w:rFonts w:ascii="Arial" w:hAnsi="Arial" w:cs="Arial"/>
          <w:sz w:val="20"/>
          <w:szCs w:val="20"/>
        </w:rPr>
      </w:pPr>
      <w:r w:rsidRPr="00431B28">
        <w:rPr>
          <w:rFonts w:ascii="Arial" w:hAnsi="Arial" w:cs="Arial"/>
          <w:sz w:val="20"/>
          <w:szCs w:val="20"/>
        </w:rPr>
        <w:t xml:space="preserve">Formal complaints about SEND provision in our school should be made to the </w:t>
      </w:r>
      <w:r w:rsidR="004C0B2A" w:rsidRPr="00BA0071">
        <w:rPr>
          <w:rFonts w:ascii="Arial" w:hAnsi="Arial" w:cs="Arial"/>
          <w:sz w:val="20"/>
          <w:szCs w:val="20"/>
        </w:rPr>
        <w:t>Co-Headteachers</w:t>
      </w:r>
      <w:r w:rsidR="00BA0071">
        <w:rPr>
          <w:rFonts w:ascii="Arial" w:hAnsi="Arial" w:cs="Arial"/>
          <w:sz w:val="20"/>
          <w:szCs w:val="20"/>
        </w:rPr>
        <w:t xml:space="preserve"> in writing</w:t>
      </w:r>
      <w:r w:rsidRPr="00431B28">
        <w:rPr>
          <w:rFonts w:ascii="Arial" w:hAnsi="Arial" w:cs="Arial"/>
          <w:sz w:val="20"/>
          <w:szCs w:val="20"/>
        </w:rPr>
        <w:t>. They will be handled in line with the school’s complaints policy</w:t>
      </w:r>
      <w:r w:rsidR="00BA0071">
        <w:rPr>
          <w:rFonts w:ascii="Arial" w:hAnsi="Arial" w:cs="Arial"/>
          <w:sz w:val="20"/>
          <w:szCs w:val="20"/>
        </w:rPr>
        <w:t xml:space="preserve"> </w:t>
      </w:r>
      <w:hyperlink r:id="rId17" w:history="1">
        <w:r w:rsidR="00BA0071">
          <w:rPr>
            <w:rStyle w:val="Hyperlink"/>
            <w:rFonts w:ascii="Arial" w:hAnsi="Arial" w:cs="Arial"/>
            <w:sz w:val="20"/>
            <w:szCs w:val="20"/>
          </w:rPr>
          <w:t>complaints-policy-2024.pdf</w:t>
        </w:r>
      </w:hyperlink>
      <w:r w:rsidRPr="00431B28">
        <w:rPr>
          <w:rFonts w:ascii="Arial" w:hAnsi="Arial" w:cs="Arial"/>
          <w:sz w:val="20"/>
          <w:szCs w:val="20"/>
        </w:rPr>
        <w:t xml:space="preserve">. </w:t>
      </w:r>
    </w:p>
    <w:p w14:paraId="4CBCD0CC" w14:textId="77777777" w:rsidR="0040391C" w:rsidRPr="00431B28" w:rsidRDefault="0040391C" w:rsidP="00431B28">
      <w:pPr>
        <w:ind w:left="10"/>
        <w:rPr>
          <w:rFonts w:ascii="Arial" w:hAnsi="Arial" w:cs="Arial"/>
          <w:sz w:val="20"/>
          <w:szCs w:val="20"/>
        </w:rPr>
      </w:pPr>
      <w:r w:rsidRPr="00431B28">
        <w:rPr>
          <w:rFonts w:ascii="Arial" w:hAnsi="Arial" w:cs="Arial"/>
          <w:sz w:val="20"/>
          <w:szCs w:val="20"/>
        </w:rPr>
        <w:t xml:space="preserve">If the parent or </w:t>
      </w:r>
      <w:proofErr w:type="spellStart"/>
      <w:r w:rsidRPr="00431B28">
        <w:rPr>
          <w:rFonts w:ascii="Arial" w:hAnsi="Arial" w:cs="Arial"/>
          <w:sz w:val="20"/>
          <w:szCs w:val="20"/>
        </w:rPr>
        <w:t>carer</w:t>
      </w:r>
      <w:proofErr w:type="spellEnd"/>
      <w:r w:rsidRPr="00431B28">
        <w:rPr>
          <w:rFonts w:ascii="Arial" w:hAnsi="Arial" w:cs="Arial"/>
          <w:sz w:val="20"/>
          <w:szCs w:val="20"/>
        </w:rPr>
        <w:t xml:space="preserve"> is not satisfied with the school’s response, they can escalate the complaint. In some circumstances, this right also applies to the pupil themselves. </w:t>
      </w:r>
    </w:p>
    <w:p w14:paraId="02A2EDA4" w14:textId="77777777" w:rsidR="0040391C" w:rsidRPr="00431B28" w:rsidRDefault="0040391C" w:rsidP="00431B28">
      <w:pPr>
        <w:ind w:left="10"/>
        <w:rPr>
          <w:rFonts w:ascii="Arial" w:hAnsi="Arial" w:cs="Arial"/>
          <w:sz w:val="20"/>
          <w:szCs w:val="20"/>
        </w:rPr>
      </w:pPr>
      <w:r w:rsidRPr="00431B28">
        <w:rPr>
          <w:rFonts w:ascii="Arial" w:hAnsi="Arial" w:cs="Arial"/>
          <w:sz w:val="20"/>
          <w:szCs w:val="20"/>
        </w:rPr>
        <w:t xml:space="preserve">To see a full explanation of suitable avenues for complaint, see pages 246 and 247 of the </w:t>
      </w:r>
      <w:hyperlink r:id="rId18" w:history="1">
        <w:r w:rsidRPr="00431B28">
          <w:rPr>
            <w:rStyle w:val="Hyperlink"/>
            <w:rFonts w:ascii="Arial" w:hAnsi="Arial" w:cs="Arial"/>
            <w:sz w:val="20"/>
            <w:szCs w:val="20"/>
          </w:rPr>
          <w:t>SEN Code of Practice</w:t>
        </w:r>
      </w:hyperlink>
      <w:r w:rsidRPr="00431B28">
        <w:rPr>
          <w:rFonts w:ascii="Arial" w:hAnsi="Arial" w:cs="Arial"/>
          <w:sz w:val="20"/>
          <w:szCs w:val="20"/>
        </w:rPr>
        <w:t xml:space="preserve">.  </w:t>
      </w:r>
    </w:p>
    <w:p w14:paraId="3F8363A7" w14:textId="77777777" w:rsidR="0040391C" w:rsidRDefault="0040391C" w:rsidP="00BA0071">
      <w:pPr>
        <w:ind w:left="10"/>
        <w:rPr>
          <w:rFonts w:ascii="Arial" w:hAnsi="Arial" w:cs="Arial"/>
          <w:sz w:val="20"/>
          <w:szCs w:val="20"/>
        </w:rPr>
      </w:pPr>
      <w:r w:rsidRPr="00431B28">
        <w:rPr>
          <w:rFonts w:ascii="Arial" w:hAnsi="Arial" w:cs="Arial"/>
          <w:sz w:val="20"/>
          <w:szCs w:val="20"/>
        </w:rPr>
        <w:t>To find out about disagreement resolution and mediation services in our local area, please see:</w:t>
      </w:r>
      <w:r w:rsidR="00BA0071">
        <w:rPr>
          <w:rFonts w:ascii="Arial" w:hAnsi="Arial" w:cs="Arial"/>
          <w:sz w:val="20"/>
          <w:szCs w:val="20"/>
        </w:rPr>
        <w:t xml:space="preserve"> </w:t>
      </w:r>
      <w:hyperlink r:id="rId19" w:history="1">
        <w:r w:rsidR="00BA0071" w:rsidRPr="00990289">
          <w:rPr>
            <w:rStyle w:val="Hyperlink"/>
            <w:rFonts w:ascii="Arial" w:hAnsi="Arial" w:cs="Arial"/>
            <w:sz w:val="20"/>
            <w:szCs w:val="20"/>
          </w:rPr>
          <w:t>https://redbridgeiass.org.uk/parents-carers/appeals-and-mediation</w:t>
        </w:r>
      </w:hyperlink>
      <w:r w:rsidRPr="00431B28">
        <w:rPr>
          <w:rFonts w:ascii="Arial" w:hAnsi="Arial" w:cs="Arial"/>
          <w:sz w:val="20"/>
          <w:szCs w:val="20"/>
        </w:rPr>
        <w:t xml:space="preserve">. </w:t>
      </w:r>
    </w:p>
    <w:p w14:paraId="2E92C48E" w14:textId="77777777" w:rsidR="004B5E53" w:rsidRPr="00431B28" w:rsidRDefault="004B5E53" w:rsidP="00BA0071">
      <w:pPr>
        <w:ind w:left="10"/>
        <w:rPr>
          <w:rFonts w:ascii="Arial" w:hAnsi="Arial" w:cs="Arial"/>
          <w:sz w:val="20"/>
          <w:szCs w:val="20"/>
        </w:rPr>
      </w:pPr>
    </w:p>
    <w:p w14:paraId="4F8B3F9F" w14:textId="77777777" w:rsidR="0040391C" w:rsidRDefault="0040391C" w:rsidP="000B1392">
      <w:pPr>
        <w:pStyle w:val="Heading1"/>
        <w:numPr>
          <w:ilvl w:val="0"/>
          <w:numId w:val="0"/>
        </w:numPr>
      </w:pPr>
      <w:bookmarkStart w:id="76" w:name="_Toc362853010"/>
      <w:bookmarkStart w:id="77" w:name="_Toc492996808"/>
      <w:bookmarkStart w:id="78" w:name="_Toc55899053"/>
      <w:bookmarkStart w:id="79" w:name="_Toc189130739"/>
      <w:r>
        <w:t>15</w:t>
      </w:r>
      <w:r w:rsidRPr="00181CF6">
        <w:t xml:space="preserve">. Monitoring </w:t>
      </w:r>
      <w:r>
        <w:t xml:space="preserve">and evaluation </w:t>
      </w:r>
      <w:r w:rsidRPr="00181CF6">
        <w:t>arrangements</w:t>
      </w:r>
      <w:bookmarkEnd w:id="76"/>
      <w:bookmarkEnd w:id="77"/>
      <w:bookmarkEnd w:id="78"/>
      <w:bookmarkEnd w:id="79"/>
    </w:p>
    <w:p w14:paraId="2C148DE8" w14:textId="77777777" w:rsidR="0040391C" w:rsidRDefault="0040391C" w:rsidP="0040391C">
      <w:pPr>
        <w:pStyle w:val="Subhead2"/>
        <w:rPr>
          <w:szCs w:val="32"/>
        </w:rPr>
      </w:pPr>
      <w:r>
        <w:rPr>
          <w:szCs w:val="32"/>
        </w:rPr>
        <w:t>15.1 Evaluating the effectiveness of the policy</w:t>
      </w:r>
    </w:p>
    <w:p w14:paraId="2B94BA46" w14:textId="77777777" w:rsidR="0040391C" w:rsidRPr="00BA0071" w:rsidRDefault="0040391C" w:rsidP="00BA0071">
      <w:pPr>
        <w:pStyle w:val="1bodycopy10pt"/>
      </w:pPr>
      <w:bookmarkStart w:id="80" w:name="_Hlk116896926"/>
      <w:r>
        <w:t>We are constantly looking for ways to improve our SEND policy. We will do this by evaluating whether or not we are meeting our objectives set out in section 1.</w:t>
      </w:r>
      <w:bookmarkEnd w:id="80"/>
    </w:p>
    <w:p w14:paraId="03BAE3BA" w14:textId="77777777" w:rsidR="0040391C" w:rsidRDefault="0040391C" w:rsidP="0040391C">
      <w:pPr>
        <w:pStyle w:val="1bodycopy10pt"/>
      </w:pPr>
      <w:r>
        <w:t>We will evaluate how effective our SEND provision is with regards to:</w:t>
      </w:r>
    </w:p>
    <w:p w14:paraId="33BF174F" w14:textId="77777777" w:rsidR="0040391C" w:rsidRDefault="0040391C" w:rsidP="0040391C">
      <w:pPr>
        <w:pStyle w:val="4Bulletedcopyblue"/>
      </w:pPr>
      <w:r>
        <w:t>All staff’s awareness of pupils with SEND at the start of the autumn term</w:t>
      </w:r>
    </w:p>
    <w:p w14:paraId="44EE0924" w14:textId="77777777" w:rsidR="0040391C" w:rsidRDefault="0040391C" w:rsidP="0040391C">
      <w:pPr>
        <w:pStyle w:val="4Bulletedcopyblue"/>
      </w:pPr>
      <w:bookmarkStart w:id="81" w:name="_Hlk116897321"/>
      <w:r>
        <w:t xml:space="preserve">How early pupils are identified as having SEND  </w:t>
      </w:r>
    </w:p>
    <w:bookmarkEnd w:id="81"/>
    <w:p w14:paraId="7AE182F1" w14:textId="77777777" w:rsidR="0040391C" w:rsidRPr="00984EA4" w:rsidRDefault="0040391C" w:rsidP="0040391C">
      <w:pPr>
        <w:pStyle w:val="4Bulletedcopyblue"/>
        <w:rPr>
          <w:lang w:val="en-GB"/>
        </w:rPr>
      </w:pPr>
      <w:r>
        <w:rPr>
          <w:lang w:val="en-GB"/>
        </w:rPr>
        <w:t xml:space="preserve">Pupils’ </w:t>
      </w:r>
      <w:r w:rsidRPr="00984EA4">
        <w:rPr>
          <w:lang w:val="en-GB"/>
        </w:rPr>
        <w:t>progress and attainment once they have been identified as having SEND</w:t>
      </w:r>
    </w:p>
    <w:p w14:paraId="386941BA" w14:textId="77777777" w:rsidR="0040391C" w:rsidRDefault="0040391C" w:rsidP="0040391C">
      <w:pPr>
        <w:pStyle w:val="4Bulletedcopyblue"/>
      </w:pPr>
      <w:r>
        <w:t xml:space="preserve">Whether pupils with SEND feel safe, valued and included in the school community </w:t>
      </w:r>
    </w:p>
    <w:p w14:paraId="390B3EE2" w14:textId="77777777" w:rsidR="00BA0071" w:rsidRDefault="00BA0071" w:rsidP="0040391C">
      <w:pPr>
        <w:pStyle w:val="4Bulletedcopyblue"/>
      </w:pPr>
      <w:r>
        <w:t>Working with external agencies to review our provision</w:t>
      </w:r>
    </w:p>
    <w:p w14:paraId="7F78346C" w14:textId="77777777" w:rsidR="0040391C" w:rsidRPr="00862AEF" w:rsidRDefault="0040391C" w:rsidP="0040391C">
      <w:pPr>
        <w:pStyle w:val="4Bulletedcopyblue"/>
      </w:pPr>
      <w:r>
        <w:t>Comments and feedback from pupils and their parents/</w:t>
      </w:r>
      <w:proofErr w:type="spellStart"/>
      <w:r>
        <w:t>carers</w:t>
      </w:r>
      <w:proofErr w:type="spellEnd"/>
    </w:p>
    <w:p w14:paraId="418008A6" w14:textId="77777777" w:rsidR="0040391C" w:rsidRPr="0089250C" w:rsidRDefault="0040391C" w:rsidP="0040391C">
      <w:pPr>
        <w:pStyle w:val="Subhead2"/>
        <w:rPr>
          <w:szCs w:val="32"/>
        </w:rPr>
      </w:pPr>
      <w:r>
        <w:rPr>
          <w:szCs w:val="32"/>
        </w:rPr>
        <w:t>15.2 Monitoring the policy</w:t>
      </w:r>
    </w:p>
    <w:p w14:paraId="67D8940E" w14:textId="77777777" w:rsidR="0040391C" w:rsidRPr="00BA0071" w:rsidRDefault="0040391C" w:rsidP="0040391C">
      <w:pPr>
        <w:rPr>
          <w:rFonts w:ascii="Arial" w:hAnsi="Arial" w:cs="Arial"/>
          <w:sz w:val="20"/>
          <w:szCs w:val="20"/>
        </w:rPr>
      </w:pPr>
      <w:r w:rsidRPr="00BA0071">
        <w:rPr>
          <w:rFonts w:ascii="Arial" w:hAnsi="Arial" w:cs="Arial"/>
          <w:sz w:val="20"/>
          <w:szCs w:val="20"/>
        </w:rPr>
        <w:t xml:space="preserve">This policy will be reviewed by </w:t>
      </w:r>
      <w:r w:rsidR="00AA70A4">
        <w:rPr>
          <w:rFonts w:ascii="Arial" w:hAnsi="Arial" w:cs="Arial"/>
          <w:sz w:val="20"/>
          <w:szCs w:val="20"/>
        </w:rPr>
        <w:t xml:space="preserve">the SENDCO </w:t>
      </w:r>
      <w:r w:rsidRPr="00BA0071">
        <w:rPr>
          <w:rFonts w:ascii="Arial" w:hAnsi="Arial" w:cs="Arial"/>
          <w:b/>
          <w:sz w:val="20"/>
          <w:szCs w:val="20"/>
        </w:rPr>
        <w:t>every year</w:t>
      </w:r>
      <w:r w:rsidRPr="00BA0071">
        <w:rPr>
          <w:rFonts w:ascii="Arial" w:hAnsi="Arial" w:cs="Arial"/>
          <w:sz w:val="20"/>
          <w:szCs w:val="20"/>
        </w:rPr>
        <w:t xml:space="preserve">. It will also be updated when any new legislation, requirements or changes in procedure occur during the year. </w:t>
      </w:r>
    </w:p>
    <w:p w14:paraId="7AB4CF6C" w14:textId="77777777" w:rsidR="0040391C" w:rsidRDefault="0040391C" w:rsidP="0040391C">
      <w:pPr>
        <w:rPr>
          <w:rFonts w:ascii="Arial" w:hAnsi="Arial" w:cs="Arial"/>
          <w:sz w:val="20"/>
          <w:szCs w:val="20"/>
        </w:rPr>
      </w:pPr>
      <w:r w:rsidRPr="00BA0071">
        <w:rPr>
          <w:rFonts w:ascii="Arial" w:hAnsi="Arial" w:cs="Arial"/>
          <w:sz w:val="20"/>
          <w:szCs w:val="20"/>
        </w:rPr>
        <w:t xml:space="preserve">It will be approved by the </w:t>
      </w:r>
      <w:r w:rsidR="00AA70A4">
        <w:rPr>
          <w:rFonts w:ascii="Arial" w:hAnsi="Arial" w:cs="Arial"/>
          <w:sz w:val="20"/>
          <w:szCs w:val="20"/>
        </w:rPr>
        <w:t xml:space="preserve">Board of </w:t>
      </w:r>
      <w:proofErr w:type="spellStart"/>
      <w:r w:rsidR="00AA70A4">
        <w:rPr>
          <w:rFonts w:ascii="Arial" w:hAnsi="Arial" w:cs="Arial"/>
          <w:sz w:val="20"/>
          <w:szCs w:val="20"/>
        </w:rPr>
        <w:t>Govenors</w:t>
      </w:r>
      <w:proofErr w:type="spellEnd"/>
      <w:r w:rsidR="00AA70A4">
        <w:rPr>
          <w:rFonts w:ascii="Arial" w:hAnsi="Arial" w:cs="Arial"/>
          <w:sz w:val="20"/>
          <w:szCs w:val="20"/>
        </w:rPr>
        <w:t xml:space="preserve">. </w:t>
      </w:r>
    </w:p>
    <w:p w14:paraId="0586697C" w14:textId="77777777" w:rsidR="00F46BB1" w:rsidRPr="00BA0071" w:rsidRDefault="00F46BB1" w:rsidP="0040391C">
      <w:pPr>
        <w:rPr>
          <w:rFonts w:ascii="Arial" w:hAnsi="Arial" w:cs="Arial"/>
          <w:sz w:val="20"/>
          <w:szCs w:val="20"/>
        </w:rPr>
      </w:pPr>
    </w:p>
    <w:p w14:paraId="10896848" w14:textId="77777777" w:rsidR="0040391C" w:rsidRPr="00181CF6" w:rsidRDefault="0040391C" w:rsidP="000B1392">
      <w:pPr>
        <w:pStyle w:val="Heading1"/>
        <w:numPr>
          <w:ilvl w:val="0"/>
          <w:numId w:val="0"/>
        </w:numPr>
        <w:rPr>
          <w:rFonts w:cs="Times New Roman"/>
          <w:szCs w:val="32"/>
        </w:rPr>
      </w:pPr>
      <w:bookmarkStart w:id="82" w:name="_Toc362853011"/>
      <w:bookmarkStart w:id="83" w:name="_Toc492996809"/>
      <w:bookmarkStart w:id="84" w:name="_Toc55899054"/>
      <w:bookmarkStart w:id="85" w:name="_Toc189130740"/>
      <w:r>
        <w:t>16</w:t>
      </w:r>
      <w:r w:rsidRPr="00181CF6">
        <w:t>. Links with other policies and documents</w:t>
      </w:r>
      <w:bookmarkEnd w:id="82"/>
      <w:bookmarkEnd w:id="83"/>
      <w:bookmarkEnd w:id="84"/>
      <w:bookmarkEnd w:id="85"/>
    </w:p>
    <w:p w14:paraId="02724869" w14:textId="77777777" w:rsidR="00BA0071" w:rsidRPr="00BA0071" w:rsidRDefault="0040391C" w:rsidP="00BA0071">
      <w:pPr>
        <w:ind w:left="180"/>
        <w:rPr>
          <w:rFonts w:ascii="Arial" w:hAnsi="Arial" w:cs="Arial"/>
          <w:sz w:val="20"/>
          <w:szCs w:val="20"/>
        </w:rPr>
      </w:pPr>
      <w:r w:rsidRPr="00BA0071">
        <w:rPr>
          <w:rFonts w:ascii="Arial" w:hAnsi="Arial" w:cs="Arial"/>
          <w:sz w:val="20"/>
          <w:szCs w:val="20"/>
        </w:rPr>
        <w:t>This policy links to the following documents:</w:t>
      </w:r>
    </w:p>
    <w:p w14:paraId="755084BC" w14:textId="77777777" w:rsidR="0040391C" w:rsidRPr="00181CF6" w:rsidRDefault="0040391C" w:rsidP="0040391C">
      <w:r w:rsidRPr="00181CF6">
        <w:t xml:space="preserve"> </w:t>
      </w:r>
    </w:p>
    <w:p w14:paraId="2D012107" w14:textId="77777777" w:rsidR="0040391C" w:rsidRDefault="0040391C" w:rsidP="00F46BB1">
      <w:pPr>
        <w:pStyle w:val="4Bulletedcopyblue"/>
        <w:numPr>
          <w:ilvl w:val="0"/>
          <w:numId w:val="35"/>
        </w:numPr>
      </w:pPr>
      <w:r>
        <w:t>SEN</w:t>
      </w:r>
      <w:r w:rsidR="00AA70A4">
        <w:t>D</w:t>
      </w:r>
      <w:r>
        <w:t xml:space="preserve"> information report</w:t>
      </w:r>
    </w:p>
    <w:p w14:paraId="1F5CD659" w14:textId="77777777" w:rsidR="0040391C" w:rsidRDefault="0040391C" w:rsidP="00F46BB1">
      <w:pPr>
        <w:pStyle w:val="4Bulletedcopyblue"/>
        <w:numPr>
          <w:ilvl w:val="0"/>
          <w:numId w:val="35"/>
        </w:numPr>
      </w:pPr>
      <w:r>
        <w:t xml:space="preserve">The local offer </w:t>
      </w:r>
    </w:p>
    <w:p w14:paraId="4797CEC7" w14:textId="77777777" w:rsidR="0040391C" w:rsidRPr="00181CF6" w:rsidRDefault="0040391C" w:rsidP="00F46BB1">
      <w:pPr>
        <w:pStyle w:val="4Bulletedcopyblue"/>
        <w:numPr>
          <w:ilvl w:val="0"/>
          <w:numId w:val="35"/>
        </w:numPr>
      </w:pPr>
      <w:r w:rsidRPr="00181CF6">
        <w:t xml:space="preserve">Accessibility plan </w:t>
      </w:r>
    </w:p>
    <w:p w14:paraId="25E475D8" w14:textId="77777777" w:rsidR="0040391C" w:rsidRPr="00181CF6" w:rsidRDefault="0040391C" w:rsidP="00F46BB1">
      <w:pPr>
        <w:pStyle w:val="4Bulletedcopyblue"/>
        <w:numPr>
          <w:ilvl w:val="0"/>
          <w:numId w:val="35"/>
        </w:numPr>
      </w:pPr>
      <w:proofErr w:type="spellStart"/>
      <w:r w:rsidRPr="00181CF6">
        <w:t>Behaviour</w:t>
      </w:r>
      <w:proofErr w:type="spellEnd"/>
      <w:r w:rsidRPr="00181CF6">
        <w:t xml:space="preserve"> </w:t>
      </w:r>
      <w:r w:rsidR="00BA0071">
        <w:t>and relationship</w:t>
      </w:r>
      <w:r w:rsidR="00AA70A4">
        <w:t>s</w:t>
      </w:r>
      <w:r w:rsidR="00BA0071">
        <w:t xml:space="preserve"> </w:t>
      </w:r>
      <w:r w:rsidRPr="00181CF6">
        <w:t>policy</w:t>
      </w:r>
    </w:p>
    <w:p w14:paraId="4889B93C" w14:textId="77777777" w:rsidR="0040391C" w:rsidRDefault="0040391C" w:rsidP="00F46BB1">
      <w:pPr>
        <w:pStyle w:val="4Bulletedcopyblue"/>
        <w:numPr>
          <w:ilvl w:val="0"/>
          <w:numId w:val="35"/>
        </w:numPr>
      </w:pPr>
      <w:r w:rsidRPr="00181CF6">
        <w:t xml:space="preserve">Equality information and objectives </w:t>
      </w:r>
    </w:p>
    <w:p w14:paraId="6693FD80" w14:textId="77777777" w:rsidR="0040391C" w:rsidRDefault="0040391C" w:rsidP="00F46BB1">
      <w:pPr>
        <w:pStyle w:val="4Bulletedcopyblue"/>
        <w:numPr>
          <w:ilvl w:val="0"/>
          <w:numId w:val="35"/>
        </w:numPr>
      </w:pPr>
      <w:r>
        <w:t>Attendance policy</w:t>
      </w:r>
    </w:p>
    <w:p w14:paraId="5670F502" w14:textId="77777777" w:rsidR="0040391C" w:rsidRDefault="00AA70A4" w:rsidP="00F46BB1">
      <w:pPr>
        <w:pStyle w:val="4Bulletedcopyblue"/>
        <w:numPr>
          <w:ilvl w:val="0"/>
          <w:numId w:val="35"/>
        </w:numPr>
      </w:pPr>
      <w:r>
        <w:t>Child Protection and Safeguarding Policy</w:t>
      </w:r>
    </w:p>
    <w:p w14:paraId="467441F1" w14:textId="77777777" w:rsidR="0040391C" w:rsidRDefault="0040391C" w:rsidP="00F46BB1">
      <w:pPr>
        <w:pStyle w:val="4Bulletedcopyblue"/>
        <w:numPr>
          <w:ilvl w:val="0"/>
          <w:numId w:val="35"/>
        </w:numPr>
      </w:pPr>
      <w:r>
        <w:t>Complaints policy</w:t>
      </w:r>
    </w:p>
    <w:p w14:paraId="751289D2" w14:textId="77777777" w:rsidR="002E7CF7" w:rsidRDefault="002E7CF7" w:rsidP="00F46BB1">
      <w:pPr>
        <w:spacing w:after="22" w:line="259" w:lineRule="auto"/>
        <w:ind w:left="533" w:firstLine="0"/>
      </w:pPr>
    </w:p>
    <w:p w14:paraId="633E443C" w14:textId="77777777" w:rsidR="002E7CF7" w:rsidRDefault="002E7CF7">
      <w:pPr>
        <w:spacing w:after="0" w:line="259" w:lineRule="auto"/>
        <w:ind w:left="0" w:firstLine="0"/>
      </w:pPr>
    </w:p>
    <w:sectPr w:rsidR="002E7CF7">
      <w:headerReference w:type="even" r:id="rId20"/>
      <w:headerReference w:type="default" r:id="rId21"/>
      <w:footerReference w:type="even" r:id="rId22"/>
      <w:footerReference w:type="default" r:id="rId23"/>
      <w:headerReference w:type="first" r:id="rId24"/>
      <w:footerReference w:type="first" r:id="rId25"/>
      <w:type w:val="continuous"/>
      <w:pgSz w:w="11906" w:h="16838"/>
      <w:pgMar w:top="1783" w:right="1439" w:bottom="182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1F3F0" w14:textId="77777777" w:rsidR="00944E7D" w:rsidRDefault="00944E7D">
      <w:pPr>
        <w:spacing w:after="0" w:line="240" w:lineRule="auto"/>
      </w:pPr>
      <w:r>
        <w:separator/>
      </w:r>
    </w:p>
  </w:endnote>
  <w:endnote w:type="continuationSeparator" w:id="0">
    <w:p w14:paraId="317373E8" w14:textId="77777777" w:rsidR="00944E7D" w:rsidRDefault="00944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73952" w14:textId="77777777" w:rsidR="002E7CF7" w:rsidRDefault="00741619">
    <w:pPr>
      <w:spacing w:after="0" w:line="259" w:lineRule="auto"/>
      <w:ind w:left="534" w:firstLine="0"/>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77815056" wp14:editId="36F3EE46">
              <wp:simplePos x="0" y="0"/>
              <wp:positionH relativeFrom="page">
                <wp:posOffset>304800</wp:posOffset>
              </wp:positionH>
              <wp:positionV relativeFrom="page">
                <wp:posOffset>10361676</wp:posOffset>
              </wp:positionV>
              <wp:extent cx="6952234" cy="27432"/>
              <wp:effectExtent l="0" t="0" r="0" b="0"/>
              <wp:wrapSquare wrapText="bothSides"/>
              <wp:docPr id="66925" name="Group 66925"/>
              <wp:cNvGraphicFramePr/>
              <a:graphic xmlns:a="http://schemas.openxmlformats.org/drawingml/2006/main">
                <a:graphicData uri="http://schemas.microsoft.com/office/word/2010/wordprocessingGroup">
                  <wpg:wgp>
                    <wpg:cNvGrpSpPr/>
                    <wpg:grpSpPr>
                      <a:xfrm>
                        <a:off x="0" y="0"/>
                        <a:ext cx="6952234" cy="27432"/>
                        <a:chOff x="0" y="0"/>
                        <a:chExt cx="6952234" cy="27432"/>
                      </a:xfrm>
                    </wpg:grpSpPr>
                    <wps:wsp>
                      <wps:cNvPr id="68731" name="Shape 68731"/>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8732" name="Shape 68732"/>
                      <wps:cNvSpPr/>
                      <wps:spPr>
                        <a:xfrm>
                          <a:off x="27432" y="0"/>
                          <a:ext cx="6897370" cy="27432"/>
                        </a:xfrm>
                        <a:custGeom>
                          <a:avLst/>
                          <a:gdLst/>
                          <a:ahLst/>
                          <a:cxnLst/>
                          <a:rect l="0" t="0" r="0" b="0"/>
                          <a:pathLst>
                            <a:path w="6897370" h="27432">
                              <a:moveTo>
                                <a:pt x="0" y="0"/>
                              </a:moveTo>
                              <a:lnTo>
                                <a:pt x="6897370" y="0"/>
                              </a:lnTo>
                              <a:lnTo>
                                <a:pt x="6897370"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8733" name="Shape 68733"/>
                      <wps:cNvSpPr/>
                      <wps:spPr>
                        <a:xfrm>
                          <a:off x="6924802"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xmlns:oel="http://schemas.microsoft.com/office/2019/extlst">
          <w:pict>
            <v:group id="Group 66925" style="width:547.42pt;height:2.15997pt;position:absolute;mso-position-horizontal-relative:page;mso-position-horizontal:absolute;margin-left:24pt;mso-position-vertical-relative:page;margin-top:815.88pt;" coordsize="69522,274">
              <v:shape id="Shape 68734" style="position:absolute;width:274;height:274;left:0;top:0;" coordsize="27432,27432" path="m0,0l27432,0l27432,27432l0,27432l0,0">
                <v:stroke weight="0pt" endcap="flat" joinstyle="miter" miterlimit="10" on="false" color="#000000" opacity="0"/>
                <v:fill on="true" color="#ffc000"/>
              </v:shape>
              <v:shape id="Shape 68735" style="position:absolute;width:68973;height:274;left:274;top:0;" coordsize="6897370,27432" path="m0,0l6897370,0l6897370,27432l0,27432l0,0">
                <v:stroke weight="0pt" endcap="flat" joinstyle="miter" miterlimit="10" on="false" color="#000000" opacity="0"/>
                <v:fill on="true" color="#ffc000"/>
              </v:shape>
              <v:shape id="Shape 68736" style="position:absolute;width:274;height:274;left:69248;top:0;" coordsize="27432,27432" path="m0,0l27432,0l27432,27432l0,27432l0,0">
                <v:stroke weight="0pt" endcap="flat" joinstyle="miter" miterlimit="10" on="false" color="#000000" opacity="0"/>
                <v:fill on="true" color="#ffc000"/>
              </v:shape>
              <w10:wrap type="square"/>
            </v:group>
          </w:pict>
        </mc:Fallback>
      </mc:AlternateContent>
    </w:r>
    <w:r>
      <w:fldChar w:fldCharType="begin"/>
    </w:r>
    <w:r>
      <w:instrText xml:space="preserve"> PAGE   \* MERGEFORMAT </w:instrText>
    </w:r>
    <w:r>
      <w:fldChar w:fldCharType="separate"/>
    </w:r>
    <w:r>
      <w:rPr>
        <w:rFonts w:ascii="Aptos" w:eastAsia="Aptos" w:hAnsi="Aptos" w:cs="Aptos"/>
      </w:rPr>
      <w:t>1</w:t>
    </w:r>
    <w:r>
      <w:rPr>
        <w:rFonts w:ascii="Aptos" w:eastAsia="Aptos" w:hAnsi="Aptos" w:cs="Aptos"/>
      </w:rPr>
      <w:fldChar w:fldCharType="end"/>
    </w:r>
    <w:r>
      <w:rPr>
        <w:rFonts w:ascii="Aptos" w:eastAsia="Aptos" w:hAnsi="Aptos" w:cs="Aptos"/>
      </w:rPr>
      <w:t xml:space="preserve"> </w:t>
    </w:r>
  </w:p>
  <w:p w14:paraId="397EF2C7" w14:textId="77777777" w:rsidR="002E7CF7" w:rsidRDefault="00741619">
    <w:pPr>
      <w:spacing w:after="0" w:line="259" w:lineRule="auto"/>
      <w:ind w:left="533" w:firstLine="0"/>
    </w:pPr>
    <w:r>
      <w:rPr>
        <w:rFonts w:ascii="Aptos" w:eastAsia="Aptos" w:hAnsi="Aptos" w:cs="Aptos"/>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8DC20" w14:textId="77777777" w:rsidR="002E7CF7" w:rsidRDefault="00741619">
    <w:pPr>
      <w:spacing w:after="0" w:line="259" w:lineRule="auto"/>
      <w:ind w:left="534" w:firstLine="0"/>
      <w:jc w:val="center"/>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4708D729" wp14:editId="393310AB">
              <wp:simplePos x="0" y="0"/>
              <wp:positionH relativeFrom="page">
                <wp:posOffset>304800</wp:posOffset>
              </wp:positionH>
              <wp:positionV relativeFrom="page">
                <wp:posOffset>10361676</wp:posOffset>
              </wp:positionV>
              <wp:extent cx="6952234" cy="27432"/>
              <wp:effectExtent l="0" t="0" r="0" b="0"/>
              <wp:wrapSquare wrapText="bothSides"/>
              <wp:docPr id="66890" name="Group 66890"/>
              <wp:cNvGraphicFramePr/>
              <a:graphic xmlns:a="http://schemas.openxmlformats.org/drawingml/2006/main">
                <a:graphicData uri="http://schemas.microsoft.com/office/word/2010/wordprocessingGroup">
                  <wpg:wgp>
                    <wpg:cNvGrpSpPr/>
                    <wpg:grpSpPr>
                      <a:xfrm>
                        <a:off x="0" y="0"/>
                        <a:ext cx="6952234" cy="27432"/>
                        <a:chOff x="0" y="0"/>
                        <a:chExt cx="6952234" cy="27432"/>
                      </a:xfrm>
                    </wpg:grpSpPr>
                    <wps:wsp>
                      <wps:cNvPr id="68725" name="Shape 68725"/>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8726" name="Shape 68726"/>
                      <wps:cNvSpPr/>
                      <wps:spPr>
                        <a:xfrm>
                          <a:off x="27432" y="0"/>
                          <a:ext cx="6897370" cy="27432"/>
                        </a:xfrm>
                        <a:custGeom>
                          <a:avLst/>
                          <a:gdLst/>
                          <a:ahLst/>
                          <a:cxnLst/>
                          <a:rect l="0" t="0" r="0" b="0"/>
                          <a:pathLst>
                            <a:path w="6897370" h="27432">
                              <a:moveTo>
                                <a:pt x="0" y="0"/>
                              </a:moveTo>
                              <a:lnTo>
                                <a:pt x="6897370" y="0"/>
                              </a:lnTo>
                              <a:lnTo>
                                <a:pt x="6897370"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8727" name="Shape 68727"/>
                      <wps:cNvSpPr/>
                      <wps:spPr>
                        <a:xfrm>
                          <a:off x="6924802"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xmlns:oel="http://schemas.microsoft.com/office/2019/extlst">
          <w:pict>
            <v:group id="Group 66890" style="width:547.42pt;height:2.15997pt;position:absolute;mso-position-horizontal-relative:page;mso-position-horizontal:absolute;margin-left:24pt;mso-position-vertical-relative:page;margin-top:815.88pt;" coordsize="69522,274">
              <v:shape id="Shape 68728" style="position:absolute;width:274;height:274;left:0;top:0;" coordsize="27432,27432" path="m0,0l27432,0l27432,27432l0,27432l0,0">
                <v:stroke weight="0pt" endcap="flat" joinstyle="miter" miterlimit="10" on="false" color="#000000" opacity="0"/>
                <v:fill on="true" color="#ffc000"/>
              </v:shape>
              <v:shape id="Shape 68729" style="position:absolute;width:68973;height:274;left:274;top:0;" coordsize="6897370,27432" path="m0,0l6897370,0l6897370,27432l0,27432l0,0">
                <v:stroke weight="0pt" endcap="flat" joinstyle="miter" miterlimit="10" on="false" color="#000000" opacity="0"/>
                <v:fill on="true" color="#ffc000"/>
              </v:shape>
              <v:shape id="Shape 68730" style="position:absolute;width:274;height:274;left:69248;top:0;" coordsize="27432,27432" path="m0,0l27432,0l27432,27432l0,27432l0,0">
                <v:stroke weight="0pt" endcap="flat" joinstyle="miter" miterlimit="10" on="false" color="#000000" opacity="0"/>
                <v:fill on="true" color="#ffc000"/>
              </v:shape>
              <w10:wrap type="square"/>
            </v:group>
          </w:pict>
        </mc:Fallback>
      </mc:AlternateContent>
    </w:r>
    <w:r>
      <w:fldChar w:fldCharType="begin"/>
    </w:r>
    <w:r>
      <w:instrText xml:space="preserve"> PAGE   \* MERGEFORMAT </w:instrText>
    </w:r>
    <w:r>
      <w:fldChar w:fldCharType="separate"/>
    </w:r>
    <w:r>
      <w:rPr>
        <w:rFonts w:ascii="Aptos" w:eastAsia="Aptos" w:hAnsi="Aptos" w:cs="Aptos"/>
      </w:rPr>
      <w:t>1</w:t>
    </w:r>
    <w:r>
      <w:rPr>
        <w:rFonts w:ascii="Aptos" w:eastAsia="Aptos" w:hAnsi="Aptos" w:cs="Aptos"/>
      </w:rPr>
      <w:fldChar w:fldCharType="end"/>
    </w:r>
    <w:r>
      <w:rPr>
        <w:rFonts w:ascii="Aptos" w:eastAsia="Aptos" w:hAnsi="Aptos" w:cs="Aptos"/>
      </w:rPr>
      <w:t xml:space="preserve"> </w:t>
    </w:r>
  </w:p>
  <w:p w14:paraId="26A19583" w14:textId="77777777" w:rsidR="002E7CF7" w:rsidRDefault="00741619">
    <w:pPr>
      <w:spacing w:after="0" w:line="259" w:lineRule="auto"/>
      <w:ind w:left="533" w:firstLine="0"/>
    </w:pPr>
    <w:r>
      <w:rPr>
        <w:rFonts w:ascii="Aptos" w:eastAsia="Aptos" w:hAnsi="Aptos" w:cs="Apto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72133" w14:textId="77777777" w:rsidR="002E7CF7" w:rsidRDefault="00741619">
    <w:pPr>
      <w:spacing w:after="0" w:line="259" w:lineRule="auto"/>
      <w:ind w:left="534" w:firstLine="0"/>
      <w:jc w:val="center"/>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5A03385F" wp14:editId="489678FE">
              <wp:simplePos x="0" y="0"/>
              <wp:positionH relativeFrom="page">
                <wp:posOffset>304800</wp:posOffset>
              </wp:positionH>
              <wp:positionV relativeFrom="page">
                <wp:posOffset>10361676</wp:posOffset>
              </wp:positionV>
              <wp:extent cx="6952234" cy="27432"/>
              <wp:effectExtent l="0" t="0" r="0" b="0"/>
              <wp:wrapSquare wrapText="bothSides"/>
              <wp:docPr id="66855" name="Group 66855"/>
              <wp:cNvGraphicFramePr/>
              <a:graphic xmlns:a="http://schemas.openxmlformats.org/drawingml/2006/main">
                <a:graphicData uri="http://schemas.microsoft.com/office/word/2010/wordprocessingGroup">
                  <wpg:wgp>
                    <wpg:cNvGrpSpPr/>
                    <wpg:grpSpPr>
                      <a:xfrm>
                        <a:off x="0" y="0"/>
                        <a:ext cx="6952234" cy="27432"/>
                        <a:chOff x="0" y="0"/>
                        <a:chExt cx="6952234" cy="27432"/>
                      </a:xfrm>
                    </wpg:grpSpPr>
                    <wps:wsp>
                      <wps:cNvPr id="68719" name="Shape 68719"/>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8720" name="Shape 68720"/>
                      <wps:cNvSpPr/>
                      <wps:spPr>
                        <a:xfrm>
                          <a:off x="27432" y="0"/>
                          <a:ext cx="6897370" cy="27432"/>
                        </a:xfrm>
                        <a:custGeom>
                          <a:avLst/>
                          <a:gdLst/>
                          <a:ahLst/>
                          <a:cxnLst/>
                          <a:rect l="0" t="0" r="0" b="0"/>
                          <a:pathLst>
                            <a:path w="6897370" h="27432">
                              <a:moveTo>
                                <a:pt x="0" y="0"/>
                              </a:moveTo>
                              <a:lnTo>
                                <a:pt x="6897370" y="0"/>
                              </a:lnTo>
                              <a:lnTo>
                                <a:pt x="6897370"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8721" name="Shape 68721"/>
                      <wps:cNvSpPr/>
                      <wps:spPr>
                        <a:xfrm>
                          <a:off x="6924802"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xmlns:oel="http://schemas.microsoft.com/office/2019/extlst">
          <w:pict>
            <v:group id="Group 66855" style="width:547.42pt;height:2.15997pt;position:absolute;mso-position-horizontal-relative:page;mso-position-horizontal:absolute;margin-left:24pt;mso-position-vertical-relative:page;margin-top:815.88pt;" coordsize="69522,274">
              <v:shape id="Shape 68722" style="position:absolute;width:274;height:274;left:0;top:0;" coordsize="27432,27432" path="m0,0l27432,0l27432,27432l0,27432l0,0">
                <v:stroke weight="0pt" endcap="flat" joinstyle="miter" miterlimit="10" on="false" color="#000000" opacity="0"/>
                <v:fill on="true" color="#ffc000"/>
              </v:shape>
              <v:shape id="Shape 68723" style="position:absolute;width:68973;height:274;left:274;top:0;" coordsize="6897370,27432" path="m0,0l6897370,0l6897370,27432l0,27432l0,0">
                <v:stroke weight="0pt" endcap="flat" joinstyle="miter" miterlimit="10" on="false" color="#000000" opacity="0"/>
                <v:fill on="true" color="#ffc000"/>
              </v:shape>
              <v:shape id="Shape 68724" style="position:absolute;width:274;height:274;left:69248;top:0;" coordsize="27432,27432" path="m0,0l27432,0l27432,27432l0,27432l0,0">
                <v:stroke weight="0pt" endcap="flat" joinstyle="miter" miterlimit="10" on="false" color="#000000" opacity="0"/>
                <v:fill on="true" color="#ffc000"/>
              </v:shape>
              <w10:wrap type="square"/>
            </v:group>
          </w:pict>
        </mc:Fallback>
      </mc:AlternateContent>
    </w:r>
    <w:r>
      <w:fldChar w:fldCharType="begin"/>
    </w:r>
    <w:r>
      <w:instrText xml:space="preserve"> PAGE   \* MERGEFORMAT </w:instrText>
    </w:r>
    <w:r>
      <w:fldChar w:fldCharType="separate"/>
    </w:r>
    <w:r>
      <w:rPr>
        <w:rFonts w:ascii="Aptos" w:eastAsia="Aptos" w:hAnsi="Aptos" w:cs="Aptos"/>
      </w:rPr>
      <w:t>1</w:t>
    </w:r>
    <w:r>
      <w:rPr>
        <w:rFonts w:ascii="Aptos" w:eastAsia="Aptos" w:hAnsi="Aptos" w:cs="Aptos"/>
      </w:rPr>
      <w:fldChar w:fldCharType="end"/>
    </w:r>
    <w:r>
      <w:rPr>
        <w:rFonts w:ascii="Aptos" w:eastAsia="Aptos" w:hAnsi="Aptos" w:cs="Aptos"/>
      </w:rPr>
      <w:t xml:space="preserve"> </w:t>
    </w:r>
  </w:p>
  <w:p w14:paraId="15015515" w14:textId="77777777" w:rsidR="002E7CF7" w:rsidRDefault="00741619">
    <w:pPr>
      <w:spacing w:after="0" w:line="259" w:lineRule="auto"/>
      <w:ind w:left="533" w:firstLine="0"/>
    </w:pPr>
    <w:r>
      <w:rPr>
        <w:rFonts w:ascii="Aptos" w:eastAsia="Aptos" w:hAnsi="Aptos" w:cs="Apto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BC79A" w14:textId="77777777" w:rsidR="00944E7D" w:rsidRDefault="00944E7D">
      <w:pPr>
        <w:spacing w:after="0" w:line="240" w:lineRule="auto"/>
      </w:pPr>
      <w:r>
        <w:separator/>
      </w:r>
    </w:p>
  </w:footnote>
  <w:footnote w:type="continuationSeparator" w:id="0">
    <w:p w14:paraId="7E9CA5F9" w14:textId="77777777" w:rsidR="00944E7D" w:rsidRDefault="00944E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EBB04" w14:textId="77777777" w:rsidR="002E7CF7" w:rsidRDefault="00741619">
    <w:pPr>
      <w:spacing w:after="0" w:line="259" w:lineRule="auto"/>
      <w:ind w:left="533"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8BBFCF8" wp14:editId="0EE4B2A1">
              <wp:simplePos x="0" y="0"/>
              <wp:positionH relativeFrom="page">
                <wp:posOffset>304800</wp:posOffset>
              </wp:positionH>
              <wp:positionV relativeFrom="page">
                <wp:posOffset>304800</wp:posOffset>
              </wp:positionV>
              <wp:extent cx="6952234" cy="27432"/>
              <wp:effectExtent l="0" t="0" r="0" b="0"/>
              <wp:wrapSquare wrapText="bothSides"/>
              <wp:docPr id="66903" name="Group 66903"/>
              <wp:cNvGraphicFramePr/>
              <a:graphic xmlns:a="http://schemas.openxmlformats.org/drawingml/2006/main">
                <a:graphicData uri="http://schemas.microsoft.com/office/word/2010/wordprocessingGroup">
                  <wpg:wgp>
                    <wpg:cNvGrpSpPr/>
                    <wpg:grpSpPr>
                      <a:xfrm>
                        <a:off x="0" y="0"/>
                        <a:ext cx="6952234" cy="27432"/>
                        <a:chOff x="0" y="0"/>
                        <a:chExt cx="6952234" cy="27432"/>
                      </a:xfrm>
                    </wpg:grpSpPr>
                    <wps:wsp>
                      <wps:cNvPr id="68709" name="Shape 68709"/>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8710" name="Shape 68710"/>
                      <wps:cNvSpPr/>
                      <wps:spPr>
                        <a:xfrm>
                          <a:off x="27432" y="0"/>
                          <a:ext cx="6897370" cy="27432"/>
                        </a:xfrm>
                        <a:custGeom>
                          <a:avLst/>
                          <a:gdLst/>
                          <a:ahLst/>
                          <a:cxnLst/>
                          <a:rect l="0" t="0" r="0" b="0"/>
                          <a:pathLst>
                            <a:path w="6897370" h="27432">
                              <a:moveTo>
                                <a:pt x="0" y="0"/>
                              </a:moveTo>
                              <a:lnTo>
                                <a:pt x="6897370" y="0"/>
                              </a:lnTo>
                              <a:lnTo>
                                <a:pt x="6897370"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8711" name="Shape 68711"/>
                      <wps:cNvSpPr/>
                      <wps:spPr>
                        <a:xfrm>
                          <a:off x="6924802"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xmlns:oel="http://schemas.microsoft.com/office/2019/extlst">
          <w:pict>
            <v:group id="Group 66903" style="width:547.42pt;height:2.15997pt;position:absolute;mso-position-horizontal-relative:page;mso-position-horizontal:absolute;margin-left:24pt;mso-position-vertical-relative:page;margin-top:24pt;" coordsize="69522,274">
              <v:shape id="Shape 68712" style="position:absolute;width:274;height:274;left:0;top:0;" coordsize="27432,27432" path="m0,0l27432,0l27432,27432l0,27432l0,0">
                <v:stroke weight="0pt" endcap="flat" joinstyle="miter" miterlimit="10" on="false" color="#000000" opacity="0"/>
                <v:fill on="true" color="#ffc000"/>
              </v:shape>
              <v:shape id="Shape 68713" style="position:absolute;width:68973;height:274;left:274;top:0;" coordsize="6897370,27432" path="m0,0l6897370,0l6897370,27432l0,27432l0,0">
                <v:stroke weight="0pt" endcap="flat" joinstyle="miter" miterlimit="10" on="false" color="#000000" opacity="0"/>
                <v:fill on="true" color="#ffc000"/>
              </v:shape>
              <v:shape id="Shape 68714" style="position:absolute;width:274;height:274;left:69248;top:0;" coordsize="27432,27432" path="m0,0l27432,0l27432,27432l0,27432l0,0">
                <v:stroke weight="0pt" endcap="flat" joinstyle="miter" miterlimit="10" on="false" color="#000000" opacity="0"/>
                <v:fill on="true" color="#ffc000"/>
              </v:shape>
              <w10:wrap type="square"/>
            </v:group>
          </w:pict>
        </mc:Fallback>
      </mc:AlternateContent>
    </w:r>
    <w:r>
      <w:rPr>
        <w:rFonts w:ascii="Aptos" w:eastAsia="Aptos" w:hAnsi="Aptos" w:cs="Aptos"/>
      </w:rPr>
      <w:t xml:space="preserve"> </w:t>
    </w:r>
  </w:p>
  <w:p w14:paraId="35897267" w14:textId="77777777" w:rsidR="002E7CF7" w:rsidRDefault="00741619">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76A5799D" wp14:editId="453785E7">
              <wp:simplePos x="0" y="0"/>
              <wp:positionH relativeFrom="page">
                <wp:posOffset>304800</wp:posOffset>
              </wp:positionH>
              <wp:positionV relativeFrom="page">
                <wp:posOffset>332232</wp:posOffset>
              </wp:positionV>
              <wp:extent cx="6952234" cy="10029444"/>
              <wp:effectExtent l="0" t="0" r="0" b="0"/>
              <wp:wrapNone/>
              <wp:docPr id="66907" name="Group 66907"/>
              <wp:cNvGraphicFramePr/>
              <a:graphic xmlns:a="http://schemas.openxmlformats.org/drawingml/2006/main">
                <a:graphicData uri="http://schemas.microsoft.com/office/word/2010/wordprocessingGroup">
                  <wpg:wgp>
                    <wpg:cNvGrpSpPr/>
                    <wpg:grpSpPr>
                      <a:xfrm>
                        <a:off x="0" y="0"/>
                        <a:ext cx="6952234" cy="10029444"/>
                        <a:chOff x="0" y="0"/>
                        <a:chExt cx="6952234" cy="10029444"/>
                      </a:xfrm>
                    </wpg:grpSpPr>
                    <wps:wsp>
                      <wps:cNvPr id="66916" name="Shape 66916"/>
                      <wps:cNvSpPr/>
                      <wps:spPr>
                        <a:xfrm>
                          <a:off x="877888" y="5790438"/>
                          <a:ext cx="907584" cy="1335769"/>
                        </a:xfrm>
                        <a:custGeom>
                          <a:avLst/>
                          <a:gdLst/>
                          <a:ahLst/>
                          <a:cxnLst/>
                          <a:rect l="0" t="0" r="0" b="0"/>
                          <a:pathLst>
                            <a:path w="907584" h="1335769">
                              <a:moveTo>
                                <a:pt x="579993" y="540"/>
                              </a:moveTo>
                              <a:cubicBezTo>
                                <a:pt x="624554" y="1080"/>
                                <a:pt x="670433" y="7048"/>
                                <a:pt x="717486" y="18923"/>
                              </a:cubicBezTo>
                              <a:cubicBezTo>
                                <a:pt x="764730" y="31686"/>
                                <a:pt x="813117" y="48927"/>
                                <a:pt x="862378" y="71200"/>
                              </a:cubicBezTo>
                              <a:lnTo>
                                <a:pt x="907584" y="93801"/>
                              </a:lnTo>
                              <a:lnTo>
                                <a:pt x="907584" y="299848"/>
                              </a:lnTo>
                              <a:lnTo>
                                <a:pt x="865807" y="276590"/>
                              </a:lnTo>
                              <a:cubicBezTo>
                                <a:pt x="828453" y="257588"/>
                                <a:pt x="791591" y="242380"/>
                                <a:pt x="755333" y="230632"/>
                              </a:cubicBezTo>
                              <a:cubicBezTo>
                                <a:pt x="700945" y="213106"/>
                                <a:pt x="648772" y="206439"/>
                                <a:pt x="598384" y="208701"/>
                              </a:cubicBezTo>
                              <a:cubicBezTo>
                                <a:pt x="581589" y="209455"/>
                                <a:pt x="564991" y="211201"/>
                                <a:pt x="548577" y="213868"/>
                              </a:cubicBezTo>
                              <a:cubicBezTo>
                                <a:pt x="482917" y="224536"/>
                                <a:pt x="420815" y="261366"/>
                                <a:pt x="360871" y="321310"/>
                              </a:cubicBezTo>
                              <a:cubicBezTo>
                                <a:pt x="321501" y="360680"/>
                                <a:pt x="282257" y="399923"/>
                                <a:pt x="242888" y="439293"/>
                              </a:cubicBezTo>
                              <a:lnTo>
                                <a:pt x="907584" y="1103989"/>
                              </a:lnTo>
                              <a:lnTo>
                                <a:pt x="907584" y="1335769"/>
                              </a:lnTo>
                              <a:lnTo>
                                <a:pt x="47803" y="475996"/>
                              </a:lnTo>
                              <a:cubicBezTo>
                                <a:pt x="19545" y="447802"/>
                                <a:pt x="4966" y="423418"/>
                                <a:pt x="2261" y="402082"/>
                              </a:cubicBezTo>
                              <a:cubicBezTo>
                                <a:pt x="0" y="382524"/>
                                <a:pt x="4851" y="366903"/>
                                <a:pt x="14973" y="356870"/>
                              </a:cubicBezTo>
                              <a:cubicBezTo>
                                <a:pt x="80747" y="291084"/>
                                <a:pt x="146621" y="225171"/>
                                <a:pt x="212407" y="159385"/>
                              </a:cubicBezTo>
                              <a:cubicBezTo>
                                <a:pt x="287846" y="83947"/>
                                <a:pt x="366966" y="34417"/>
                                <a:pt x="450405" y="14732"/>
                              </a:cubicBezTo>
                              <a:cubicBezTo>
                                <a:pt x="492189" y="4890"/>
                                <a:pt x="535432" y="0"/>
                                <a:pt x="579993" y="54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6917" name="Shape 66917"/>
                      <wps:cNvSpPr/>
                      <wps:spPr>
                        <a:xfrm>
                          <a:off x="1785472" y="5884238"/>
                          <a:ext cx="870098" cy="1682168"/>
                        </a:xfrm>
                        <a:custGeom>
                          <a:avLst/>
                          <a:gdLst/>
                          <a:ahLst/>
                          <a:cxnLst/>
                          <a:rect l="0" t="0" r="0" b="0"/>
                          <a:pathLst>
                            <a:path w="870098" h="1682168">
                              <a:moveTo>
                                <a:pt x="0" y="0"/>
                              </a:moveTo>
                              <a:lnTo>
                                <a:pt x="29305" y="14651"/>
                              </a:lnTo>
                              <a:cubicBezTo>
                                <a:pt x="54338" y="28373"/>
                                <a:pt x="79555" y="43423"/>
                                <a:pt x="104923" y="59869"/>
                              </a:cubicBezTo>
                              <a:cubicBezTo>
                                <a:pt x="206396" y="125655"/>
                                <a:pt x="310917" y="211888"/>
                                <a:pt x="416200" y="317171"/>
                              </a:cubicBezTo>
                              <a:cubicBezTo>
                                <a:pt x="537612" y="438710"/>
                                <a:pt x="634132" y="554661"/>
                                <a:pt x="704998" y="664009"/>
                              </a:cubicBezTo>
                              <a:cubicBezTo>
                                <a:pt x="777134" y="774498"/>
                                <a:pt x="823108" y="877368"/>
                                <a:pt x="846603" y="973888"/>
                              </a:cubicBezTo>
                              <a:cubicBezTo>
                                <a:pt x="870098" y="1070409"/>
                                <a:pt x="868193" y="1161848"/>
                                <a:pt x="844317" y="1245287"/>
                              </a:cubicBezTo>
                              <a:cubicBezTo>
                                <a:pt x="820441" y="1328726"/>
                                <a:pt x="770784" y="1407720"/>
                                <a:pt x="696108" y="1482523"/>
                              </a:cubicBezTo>
                              <a:cubicBezTo>
                                <a:pt x="634513" y="1543991"/>
                                <a:pt x="573045" y="1605586"/>
                                <a:pt x="511450" y="1667055"/>
                              </a:cubicBezTo>
                              <a:cubicBezTo>
                                <a:pt x="501290" y="1677214"/>
                                <a:pt x="485796" y="1682168"/>
                                <a:pt x="465095" y="1678738"/>
                              </a:cubicBezTo>
                              <a:cubicBezTo>
                                <a:pt x="444775" y="1677087"/>
                                <a:pt x="420518" y="1662483"/>
                                <a:pt x="392324" y="1634288"/>
                              </a:cubicBezTo>
                              <a:lnTo>
                                <a:pt x="0" y="1241968"/>
                              </a:lnTo>
                              <a:lnTo>
                                <a:pt x="0" y="1010188"/>
                              </a:lnTo>
                              <a:lnTo>
                                <a:pt x="427884" y="1438073"/>
                              </a:lnTo>
                              <a:cubicBezTo>
                                <a:pt x="467762" y="1398322"/>
                                <a:pt x="507513" y="1358571"/>
                                <a:pt x="547264" y="1318820"/>
                              </a:cubicBezTo>
                              <a:cubicBezTo>
                                <a:pt x="603144" y="1262813"/>
                                <a:pt x="639339" y="1205663"/>
                                <a:pt x="654452" y="1144322"/>
                              </a:cubicBezTo>
                              <a:cubicBezTo>
                                <a:pt x="669565" y="1083109"/>
                                <a:pt x="668676" y="1017703"/>
                                <a:pt x="646959" y="945567"/>
                              </a:cubicBezTo>
                              <a:cubicBezTo>
                                <a:pt x="625369" y="873559"/>
                                <a:pt x="588412" y="796088"/>
                                <a:pt x="530373" y="713031"/>
                              </a:cubicBezTo>
                              <a:cubicBezTo>
                                <a:pt x="473350" y="630861"/>
                                <a:pt x="397277" y="542215"/>
                                <a:pt x="301773" y="446711"/>
                              </a:cubicBezTo>
                              <a:cubicBezTo>
                                <a:pt x="225827" y="370765"/>
                                <a:pt x="149119" y="306503"/>
                                <a:pt x="71649" y="251512"/>
                              </a:cubicBezTo>
                              <a:cubicBezTo>
                                <a:pt x="52536" y="238050"/>
                                <a:pt x="33518" y="225620"/>
                                <a:pt x="14609" y="214180"/>
                              </a:cubicBezTo>
                              <a:lnTo>
                                <a:pt x="0" y="206048"/>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6914" name="Shape 66914"/>
                      <wps:cNvSpPr/>
                      <wps:spPr>
                        <a:xfrm>
                          <a:off x="1726946" y="4979384"/>
                          <a:ext cx="570206" cy="960458"/>
                        </a:xfrm>
                        <a:custGeom>
                          <a:avLst/>
                          <a:gdLst/>
                          <a:ahLst/>
                          <a:cxnLst/>
                          <a:rect l="0" t="0" r="0" b="0"/>
                          <a:pathLst>
                            <a:path w="570206" h="960458">
                              <a:moveTo>
                                <a:pt x="507254" y="1873"/>
                              </a:moveTo>
                              <a:lnTo>
                                <a:pt x="570206" y="13499"/>
                              </a:lnTo>
                              <a:lnTo>
                                <a:pt x="570206" y="215947"/>
                              </a:lnTo>
                              <a:lnTo>
                                <a:pt x="565630" y="214451"/>
                              </a:lnTo>
                              <a:cubicBezTo>
                                <a:pt x="552363" y="211463"/>
                                <a:pt x="539131" y="209820"/>
                                <a:pt x="525939" y="209486"/>
                              </a:cubicBezTo>
                              <a:cubicBezTo>
                                <a:pt x="499555" y="208820"/>
                                <a:pt x="473329" y="213392"/>
                                <a:pt x="447294" y="222917"/>
                              </a:cubicBezTo>
                              <a:cubicBezTo>
                                <a:pt x="430403" y="228759"/>
                                <a:pt x="415036" y="237903"/>
                                <a:pt x="398780" y="249841"/>
                              </a:cubicBezTo>
                              <a:cubicBezTo>
                                <a:pt x="382397" y="261652"/>
                                <a:pt x="362458" y="279559"/>
                                <a:pt x="339471" y="302546"/>
                              </a:cubicBezTo>
                              <a:cubicBezTo>
                                <a:pt x="306959" y="335058"/>
                                <a:pt x="274320" y="367697"/>
                                <a:pt x="241808" y="400209"/>
                              </a:cubicBezTo>
                              <a:lnTo>
                                <a:pt x="570206" y="728607"/>
                              </a:lnTo>
                              <a:lnTo>
                                <a:pt x="570206" y="960458"/>
                              </a:lnTo>
                              <a:lnTo>
                                <a:pt x="47752" y="438055"/>
                              </a:lnTo>
                              <a:cubicBezTo>
                                <a:pt x="19558" y="409734"/>
                                <a:pt x="4953" y="385477"/>
                                <a:pt x="2286" y="364141"/>
                              </a:cubicBezTo>
                              <a:cubicBezTo>
                                <a:pt x="0" y="344583"/>
                                <a:pt x="4826" y="328962"/>
                                <a:pt x="14986" y="318929"/>
                              </a:cubicBezTo>
                              <a:cubicBezTo>
                                <a:pt x="76708" y="257080"/>
                                <a:pt x="138430" y="195358"/>
                                <a:pt x="200279" y="133636"/>
                              </a:cubicBezTo>
                              <a:cubicBezTo>
                                <a:pt x="222504" y="111284"/>
                                <a:pt x="241808" y="94139"/>
                                <a:pt x="257683" y="80550"/>
                              </a:cubicBezTo>
                              <a:cubicBezTo>
                                <a:pt x="274066" y="68485"/>
                                <a:pt x="289560" y="57182"/>
                                <a:pt x="303276" y="47911"/>
                              </a:cubicBezTo>
                              <a:cubicBezTo>
                                <a:pt x="346837" y="24289"/>
                                <a:pt x="390398" y="8033"/>
                                <a:pt x="437388" y="2699"/>
                              </a:cubicBezTo>
                              <a:cubicBezTo>
                                <a:pt x="460502" y="476"/>
                                <a:pt x="483711" y="0"/>
                                <a:pt x="507254" y="1873"/>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6915" name="Shape 66915"/>
                      <wps:cNvSpPr/>
                      <wps:spPr>
                        <a:xfrm>
                          <a:off x="2297152" y="4992883"/>
                          <a:ext cx="1375561" cy="1739641"/>
                        </a:xfrm>
                        <a:custGeom>
                          <a:avLst/>
                          <a:gdLst/>
                          <a:ahLst/>
                          <a:cxnLst/>
                          <a:rect l="0" t="0" r="0" b="0"/>
                          <a:pathLst>
                            <a:path w="1375561" h="1739641">
                              <a:moveTo>
                                <a:pt x="0" y="0"/>
                              </a:moveTo>
                              <a:lnTo>
                                <a:pt x="8914" y="1646"/>
                              </a:lnTo>
                              <a:cubicBezTo>
                                <a:pt x="57809" y="15997"/>
                                <a:pt x="106196" y="36571"/>
                                <a:pt x="154964" y="68194"/>
                              </a:cubicBezTo>
                              <a:cubicBezTo>
                                <a:pt x="203732" y="99817"/>
                                <a:pt x="252500" y="140076"/>
                                <a:pt x="301268" y="188844"/>
                              </a:cubicBezTo>
                              <a:cubicBezTo>
                                <a:pt x="348004" y="235580"/>
                                <a:pt x="386104" y="281935"/>
                                <a:pt x="415695" y="326131"/>
                              </a:cubicBezTo>
                              <a:cubicBezTo>
                                <a:pt x="445794" y="372105"/>
                                <a:pt x="466368" y="416428"/>
                                <a:pt x="480084" y="459227"/>
                              </a:cubicBezTo>
                              <a:cubicBezTo>
                                <a:pt x="494943" y="503296"/>
                                <a:pt x="501547" y="545841"/>
                                <a:pt x="501674" y="587370"/>
                              </a:cubicBezTo>
                              <a:cubicBezTo>
                                <a:pt x="501801" y="628899"/>
                                <a:pt x="496721" y="670174"/>
                                <a:pt x="485418" y="709925"/>
                              </a:cubicBezTo>
                              <a:cubicBezTo>
                                <a:pt x="509421" y="705861"/>
                                <a:pt x="535837" y="704845"/>
                                <a:pt x="562507" y="708909"/>
                              </a:cubicBezTo>
                              <a:cubicBezTo>
                                <a:pt x="590193" y="713989"/>
                                <a:pt x="620292" y="720339"/>
                                <a:pt x="651915" y="732277"/>
                              </a:cubicBezTo>
                              <a:cubicBezTo>
                                <a:pt x="683665" y="744088"/>
                                <a:pt x="718209" y="759201"/>
                                <a:pt x="755039" y="778886"/>
                              </a:cubicBezTo>
                              <a:cubicBezTo>
                                <a:pt x="791996" y="798571"/>
                                <a:pt x="833144" y="820161"/>
                                <a:pt x="877594" y="847339"/>
                              </a:cubicBezTo>
                              <a:cubicBezTo>
                                <a:pt x="1006372" y="924936"/>
                                <a:pt x="1136166" y="1000755"/>
                                <a:pt x="1264944" y="1078479"/>
                              </a:cubicBezTo>
                              <a:cubicBezTo>
                                <a:pt x="1297075" y="1098545"/>
                                <a:pt x="1319554" y="1112769"/>
                                <a:pt x="1331365" y="1120516"/>
                              </a:cubicBezTo>
                              <a:cubicBezTo>
                                <a:pt x="1344192" y="1129533"/>
                                <a:pt x="1353590" y="1137407"/>
                                <a:pt x="1359051" y="1142868"/>
                              </a:cubicBezTo>
                              <a:cubicBezTo>
                                <a:pt x="1364385" y="1148202"/>
                                <a:pt x="1369084" y="1154425"/>
                                <a:pt x="1372132" y="1160013"/>
                              </a:cubicBezTo>
                              <a:cubicBezTo>
                                <a:pt x="1375180" y="1165728"/>
                                <a:pt x="1375561" y="1171570"/>
                                <a:pt x="1374291" y="1179697"/>
                              </a:cubicBezTo>
                              <a:cubicBezTo>
                                <a:pt x="1372894" y="1187572"/>
                                <a:pt x="1368830" y="1195827"/>
                                <a:pt x="1361845" y="1204971"/>
                              </a:cubicBezTo>
                              <a:cubicBezTo>
                                <a:pt x="1354987" y="1214242"/>
                                <a:pt x="1345208" y="1226053"/>
                                <a:pt x="1331746" y="1239515"/>
                              </a:cubicBezTo>
                              <a:cubicBezTo>
                                <a:pt x="1320189" y="1250945"/>
                                <a:pt x="1309775" y="1259454"/>
                                <a:pt x="1301266" y="1265677"/>
                              </a:cubicBezTo>
                              <a:cubicBezTo>
                                <a:pt x="1292757" y="1271900"/>
                                <a:pt x="1284502" y="1275964"/>
                                <a:pt x="1275485" y="1276345"/>
                              </a:cubicBezTo>
                              <a:cubicBezTo>
                                <a:pt x="1267484" y="1277615"/>
                                <a:pt x="1259737" y="1276853"/>
                                <a:pt x="1252371" y="1273297"/>
                              </a:cubicBezTo>
                              <a:cubicBezTo>
                                <a:pt x="1244243" y="1270630"/>
                                <a:pt x="1234591" y="1265042"/>
                                <a:pt x="1223923" y="1258438"/>
                              </a:cubicBezTo>
                              <a:cubicBezTo>
                                <a:pt x="1087271" y="1174237"/>
                                <a:pt x="949476" y="1091814"/>
                                <a:pt x="812824" y="1007613"/>
                              </a:cubicBezTo>
                              <a:cubicBezTo>
                                <a:pt x="765453" y="978911"/>
                                <a:pt x="721130" y="954019"/>
                                <a:pt x="679601" y="932429"/>
                              </a:cubicBezTo>
                              <a:cubicBezTo>
                                <a:pt x="638199" y="910839"/>
                                <a:pt x="598702" y="896361"/>
                                <a:pt x="561872" y="887471"/>
                              </a:cubicBezTo>
                              <a:cubicBezTo>
                                <a:pt x="524915" y="878454"/>
                                <a:pt x="491387" y="877946"/>
                                <a:pt x="459510" y="883534"/>
                              </a:cubicBezTo>
                              <a:cubicBezTo>
                                <a:pt x="428649" y="890138"/>
                                <a:pt x="399185" y="906775"/>
                                <a:pt x="372896" y="933064"/>
                              </a:cubicBezTo>
                              <a:cubicBezTo>
                                <a:pt x="347115" y="958972"/>
                                <a:pt x="321334" y="984753"/>
                                <a:pt x="295426" y="1010534"/>
                              </a:cubicBezTo>
                              <a:cubicBezTo>
                                <a:pt x="494816" y="1209923"/>
                                <a:pt x="694079" y="1409187"/>
                                <a:pt x="893342" y="1608450"/>
                              </a:cubicBezTo>
                              <a:cubicBezTo>
                                <a:pt x="898803" y="1613911"/>
                                <a:pt x="903502" y="1620007"/>
                                <a:pt x="905915" y="1626357"/>
                              </a:cubicBezTo>
                              <a:cubicBezTo>
                                <a:pt x="908201" y="1632707"/>
                                <a:pt x="908074" y="1639311"/>
                                <a:pt x="906169" y="1645534"/>
                              </a:cubicBezTo>
                              <a:cubicBezTo>
                                <a:pt x="904899" y="1653535"/>
                                <a:pt x="901470" y="1661028"/>
                                <a:pt x="896263" y="1670680"/>
                              </a:cubicBezTo>
                              <a:cubicBezTo>
                                <a:pt x="889913" y="1679189"/>
                                <a:pt x="881531" y="1689603"/>
                                <a:pt x="870101" y="1701033"/>
                              </a:cubicBezTo>
                              <a:cubicBezTo>
                                <a:pt x="858671" y="1712590"/>
                                <a:pt x="848892" y="1720337"/>
                                <a:pt x="840383" y="1726560"/>
                              </a:cubicBezTo>
                              <a:cubicBezTo>
                                <a:pt x="830731" y="1731767"/>
                                <a:pt x="822603" y="1735831"/>
                                <a:pt x="814602" y="1737228"/>
                              </a:cubicBezTo>
                              <a:cubicBezTo>
                                <a:pt x="807744" y="1739641"/>
                                <a:pt x="801648" y="1739260"/>
                                <a:pt x="795425" y="1736847"/>
                              </a:cubicBezTo>
                              <a:cubicBezTo>
                                <a:pt x="789075" y="1734434"/>
                                <a:pt x="782852" y="1729735"/>
                                <a:pt x="777518" y="1724401"/>
                              </a:cubicBezTo>
                              <a:lnTo>
                                <a:pt x="0" y="946959"/>
                              </a:lnTo>
                              <a:lnTo>
                                <a:pt x="0" y="715108"/>
                              </a:lnTo>
                              <a:lnTo>
                                <a:pt x="144677" y="859785"/>
                              </a:lnTo>
                              <a:cubicBezTo>
                                <a:pt x="182523" y="822066"/>
                                <a:pt x="220242" y="784347"/>
                                <a:pt x="257961" y="746628"/>
                              </a:cubicBezTo>
                              <a:cubicBezTo>
                                <a:pt x="288187" y="716275"/>
                                <a:pt x="309015" y="682874"/>
                                <a:pt x="318921" y="648584"/>
                              </a:cubicBezTo>
                              <a:cubicBezTo>
                                <a:pt x="328954" y="614421"/>
                                <a:pt x="331494" y="579877"/>
                                <a:pt x="324255" y="543428"/>
                              </a:cubicBezTo>
                              <a:cubicBezTo>
                                <a:pt x="318159" y="508122"/>
                                <a:pt x="304570" y="472181"/>
                                <a:pt x="282472" y="435478"/>
                              </a:cubicBezTo>
                              <a:cubicBezTo>
                                <a:pt x="259739" y="399537"/>
                                <a:pt x="231799" y="364739"/>
                                <a:pt x="198144" y="331084"/>
                              </a:cubicBezTo>
                              <a:cubicBezTo>
                                <a:pt x="142772" y="275712"/>
                                <a:pt x="88670" y="236850"/>
                                <a:pt x="35330" y="213990"/>
                              </a:cubicBezTo>
                              <a:lnTo>
                                <a:pt x="0" y="202448"/>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6912" name="Shape 66912"/>
                      <wps:cNvSpPr/>
                      <wps:spPr>
                        <a:xfrm>
                          <a:off x="2671953" y="4250626"/>
                          <a:ext cx="666179" cy="1195585"/>
                        </a:xfrm>
                        <a:custGeom>
                          <a:avLst/>
                          <a:gdLst/>
                          <a:ahLst/>
                          <a:cxnLst/>
                          <a:rect l="0" t="0" r="0" b="0"/>
                          <a:pathLst>
                            <a:path w="666179" h="1195585">
                              <a:moveTo>
                                <a:pt x="129778" y="317"/>
                              </a:moveTo>
                              <a:cubicBezTo>
                                <a:pt x="133858" y="0"/>
                                <a:pt x="137858" y="317"/>
                                <a:pt x="142240" y="1460"/>
                              </a:cubicBezTo>
                              <a:cubicBezTo>
                                <a:pt x="151003" y="3492"/>
                                <a:pt x="160655" y="8954"/>
                                <a:pt x="170307" y="14668"/>
                              </a:cubicBezTo>
                              <a:lnTo>
                                <a:pt x="666179" y="328868"/>
                              </a:lnTo>
                              <a:lnTo>
                                <a:pt x="666179" y="524052"/>
                              </a:lnTo>
                              <a:lnTo>
                                <a:pt x="240411" y="250508"/>
                              </a:lnTo>
                              <a:cubicBezTo>
                                <a:pt x="240157" y="250635"/>
                                <a:pt x="239903" y="250889"/>
                                <a:pt x="239776" y="251142"/>
                              </a:cubicBezTo>
                              <a:cubicBezTo>
                                <a:pt x="331914" y="392494"/>
                                <a:pt x="423227" y="534384"/>
                                <a:pt x="514541" y="676243"/>
                              </a:cubicBezTo>
                              <a:lnTo>
                                <a:pt x="666179" y="910744"/>
                              </a:lnTo>
                              <a:lnTo>
                                <a:pt x="666179" y="1195585"/>
                              </a:lnTo>
                              <a:lnTo>
                                <a:pt x="520763" y="966105"/>
                              </a:lnTo>
                              <a:cubicBezTo>
                                <a:pt x="352710" y="699643"/>
                                <a:pt x="184658" y="433197"/>
                                <a:pt x="14859" y="167830"/>
                              </a:cubicBezTo>
                              <a:cubicBezTo>
                                <a:pt x="9271" y="158179"/>
                                <a:pt x="4826" y="149670"/>
                                <a:pt x="2794" y="140907"/>
                              </a:cubicBezTo>
                              <a:cubicBezTo>
                                <a:pt x="0" y="132779"/>
                                <a:pt x="889" y="125413"/>
                                <a:pt x="3683" y="116141"/>
                              </a:cubicBezTo>
                              <a:cubicBezTo>
                                <a:pt x="5715" y="107505"/>
                                <a:pt x="11049" y="97980"/>
                                <a:pt x="18669" y="88074"/>
                              </a:cubicBezTo>
                              <a:cubicBezTo>
                                <a:pt x="26416" y="78168"/>
                                <a:pt x="37084" y="67373"/>
                                <a:pt x="50546" y="53911"/>
                              </a:cubicBezTo>
                              <a:cubicBezTo>
                                <a:pt x="64770" y="39815"/>
                                <a:pt x="76835" y="27622"/>
                                <a:pt x="87376" y="19367"/>
                              </a:cubicBezTo>
                              <a:cubicBezTo>
                                <a:pt x="97917" y="10985"/>
                                <a:pt x="107442" y="5652"/>
                                <a:pt x="116840" y="2985"/>
                              </a:cubicBezTo>
                              <a:cubicBezTo>
                                <a:pt x="121539" y="1588"/>
                                <a:pt x="125698" y="635"/>
                                <a:pt x="129778" y="317"/>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6913" name="Shape 66913"/>
                      <wps:cNvSpPr/>
                      <wps:spPr>
                        <a:xfrm>
                          <a:off x="3338132" y="4579494"/>
                          <a:ext cx="1164400" cy="1499234"/>
                        </a:xfrm>
                        <a:custGeom>
                          <a:avLst/>
                          <a:gdLst/>
                          <a:ahLst/>
                          <a:cxnLst/>
                          <a:rect l="0" t="0" r="0" b="0"/>
                          <a:pathLst>
                            <a:path w="1164400" h="1499234">
                              <a:moveTo>
                                <a:pt x="0" y="0"/>
                              </a:moveTo>
                              <a:lnTo>
                                <a:pt x="302451" y="191642"/>
                              </a:lnTo>
                              <a:cubicBezTo>
                                <a:pt x="568928" y="359695"/>
                                <a:pt x="835406" y="527748"/>
                                <a:pt x="1100772" y="697483"/>
                              </a:cubicBezTo>
                              <a:cubicBezTo>
                                <a:pt x="1120331" y="710437"/>
                                <a:pt x="1134428" y="720343"/>
                                <a:pt x="1144841" y="729360"/>
                              </a:cubicBezTo>
                              <a:cubicBezTo>
                                <a:pt x="1154621" y="739139"/>
                                <a:pt x="1160082" y="748791"/>
                                <a:pt x="1162240" y="757554"/>
                              </a:cubicBezTo>
                              <a:cubicBezTo>
                                <a:pt x="1164400" y="766317"/>
                                <a:pt x="1161478" y="775588"/>
                                <a:pt x="1154494" y="784859"/>
                              </a:cubicBezTo>
                              <a:cubicBezTo>
                                <a:pt x="1146873" y="794765"/>
                                <a:pt x="1137095" y="806576"/>
                                <a:pt x="1122871" y="820673"/>
                              </a:cubicBezTo>
                              <a:cubicBezTo>
                                <a:pt x="1108773" y="834897"/>
                                <a:pt x="1097978" y="845692"/>
                                <a:pt x="1088834" y="852677"/>
                              </a:cubicBezTo>
                              <a:cubicBezTo>
                                <a:pt x="1079056" y="860297"/>
                                <a:pt x="1070801" y="864234"/>
                                <a:pt x="1063434" y="864996"/>
                              </a:cubicBezTo>
                              <a:cubicBezTo>
                                <a:pt x="1056577" y="867536"/>
                                <a:pt x="1050608" y="867028"/>
                                <a:pt x="1044258" y="864742"/>
                              </a:cubicBezTo>
                              <a:cubicBezTo>
                                <a:pt x="1037908" y="862329"/>
                                <a:pt x="1030415" y="859027"/>
                                <a:pt x="1021905" y="854455"/>
                              </a:cubicBezTo>
                              <a:cubicBezTo>
                                <a:pt x="883476" y="764920"/>
                                <a:pt x="743776" y="677036"/>
                                <a:pt x="605346" y="587501"/>
                              </a:cubicBezTo>
                              <a:cubicBezTo>
                                <a:pt x="484569" y="708278"/>
                                <a:pt x="363665" y="829182"/>
                                <a:pt x="242760" y="949959"/>
                              </a:cubicBezTo>
                              <a:cubicBezTo>
                                <a:pt x="332041" y="1085976"/>
                                <a:pt x="419545" y="1223009"/>
                                <a:pt x="508826" y="1358899"/>
                              </a:cubicBezTo>
                              <a:cubicBezTo>
                                <a:pt x="514033" y="1366773"/>
                                <a:pt x="517334" y="1374139"/>
                                <a:pt x="519747" y="1380489"/>
                              </a:cubicBezTo>
                              <a:cubicBezTo>
                                <a:pt x="523177" y="1387982"/>
                                <a:pt x="522922" y="1394586"/>
                                <a:pt x="522288" y="1401952"/>
                              </a:cubicBezTo>
                              <a:cubicBezTo>
                                <a:pt x="521907" y="1410969"/>
                                <a:pt x="517970" y="1419224"/>
                                <a:pt x="511620" y="1427733"/>
                              </a:cubicBezTo>
                              <a:cubicBezTo>
                                <a:pt x="504634" y="1436877"/>
                                <a:pt x="495617" y="1448053"/>
                                <a:pt x="482790" y="1460880"/>
                              </a:cubicBezTo>
                              <a:cubicBezTo>
                                <a:pt x="469964" y="1473580"/>
                                <a:pt x="458153" y="1483359"/>
                                <a:pt x="449009" y="1490344"/>
                              </a:cubicBezTo>
                              <a:cubicBezTo>
                                <a:pt x="437959" y="1496948"/>
                                <a:pt x="429323" y="1499234"/>
                                <a:pt x="420560" y="1497075"/>
                              </a:cubicBezTo>
                              <a:cubicBezTo>
                                <a:pt x="411797" y="1494916"/>
                                <a:pt x="402272" y="1489455"/>
                                <a:pt x="393128" y="1479041"/>
                              </a:cubicBezTo>
                              <a:cubicBezTo>
                                <a:pt x="383349" y="1469262"/>
                                <a:pt x="373444" y="1455165"/>
                                <a:pt x="360490" y="1435607"/>
                              </a:cubicBezTo>
                              <a:lnTo>
                                <a:pt x="0" y="866717"/>
                              </a:lnTo>
                              <a:lnTo>
                                <a:pt x="0" y="581877"/>
                              </a:lnTo>
                              <a:lnTo>
                                <a:pt x="123127" y="772286"/>
                              </a:lnTo>
                              <a:cubicBezTo>
                                <a:pt x="224218" y="671321"/>
                                <a:pt x="325310" y="570229"/>
                                <a:pt x="426403" y="469137"/>
                              </a:cubicBezTo>
                              <a:cubicBezTo>
                                <a:pt x="284734" y="377316"/>
                                <a:pt x="142526" y="286352"/>
                                <a:pt x="317" y="195388"/>
                              </a:cubicBezTo>
                              <a:lnTo>
                                <a:pt x="0" y="195185"/>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6911" name="Shape 66911"/>
                      <wps:cNvSpPr/>
                      <wps:spPr>
                        <a:xfrm>
                          <a:off x="3274822" y="3353181"/>
                          <a:ext cx="1478915" cy="1831594"/>
                        </a:xfrm>
                        <a:custGeom>
                          <a:avLst/>
                          <a:gdLst/>
                          <a:ahLst/>
                          <a:cxnLst/>
                          <a:rect l="0" t="0" r="0" b="0"/>
                          <a:pathLst>
                            <a:path w="1478915" h="1831594">
                              <a:moveTo>
                                <a:pt x="420878" y="0"/>
                              </a:moveTo>
                              <a:cubicBezTo>
                                <a:pt x="426720" y="635"/>
                                <a:pt x="433832" y="2159"/>
                                <a:pt x="442341" y="6731"/>
                              </a:cubicBezTo>
                              <a:cubicBezTo>
                                <a:pt x="450850" y="11176"/>
                                <a:pt x="461645" y="17907"/>
                                <a:pt x="472059" y="26924"/>
                              </a:cubicBezTo>
                              <a:cubicBezTo>
                                <a:pt x="483616" y="37084"/>
                                <a:pt x="496189" y="48387"/>
                                <a:pt x="510286" y="62484"/>
                              </a:cubicBezTo>
                              <a:cubicBezTo>
                                <a:pt x="524383" y="76581"/>
                                <a:pt x="535686" y="89153"/>
                                <a:pt x="544703" y="99568"/>
                              </a:cubicBezTo>
                              <a:cubicBezTo>
                                <a:pt x="553847" y="110109"/>
                                <a:pt x="560451" y="120777"/>
                                <a:pt x="563880" y="128270"/>
                              </a:cubicBezTo>
                              <a:cubicBezTo>
                                <a:pt x="568452" y="136778"/>
                                <a:pt x="569976" y="143764"/>
                                <a:pt x="570611" y="149733"/>
                              </a:cubicBezTo>
                              <a:cubicBezTo>
                                <a:pt x="570484" y="156337"/>
                                <a:pt x="568833" y="160147"/>
                                <a:pt x="565531" y="163576"/>
                              </a:cubicBezTo>
                              <a:cubicBezTo>
                                <a:pt x="458978" y="270002"/>
                                <a:pt x="352552" y="376427"/>
                                <a:pt x="246126" y="482981"/>
                              </a:cubicBezTo>
                              <a:cubicBezTo>
                                <a:pt x="405257" y="642112"/>
                                <a:pt x="564388" y="801243"/>
                                <a:pt x="723519" y="960374"/>
                              </a:cubicBezTo>
                              <a:cubicBezTo>
                                <a:pt x="824103" y="859663"/>
                                <a:pt x="924814" y="759079"/>
                                <a:pt x="1025398" y="658495"/>
                              </a:cubicBezTo>
                              <a:cubicBezTo>
                                <a:pt x="1028827" y="655066"/>
                                <a:pt x="1032510" y="653415"/>
                                <a:pt x="1038098" y="652272"/>
                              </a:cubicBezTo>
                              <a:cubicBezTo>
                                <a:pt x="1044067" y="652907"/>
                                <a:pt x="1051052" y="654431"/>
                                <a:pt x="1058545" y="657860"/>
                              </a:cubicBezTo>
                              <a:cubicBezTo>
                                <a:pt x="1065911" y="661289"/>
                                <a:pt x="1075563" y="666877"/>
                                <a:pt x="1085977" y="675894"/>
                              </a:cubicBezTo>
                              <a:cubicBezTo>
                                <a:pt x="1096518" y="685038"/>
                                <a:pt x="1110234" y="697357"/>
                                <a:pt x="1125347" y="712597"/>
                              </a:cubicBezTo>
                              <a:cubicBezTo>
                                <a:pt x="1139444" y="726694"/>
                                <a:pt x="1149604" y="738251"/>
                                <a:pt x="1158748" y="748665"/>
                              </a:cubicBezTo>
                              <a:cubicBezTo>
                                <a:pt x="1167892" y="759079"/>
                                <a:pt x="1174496" y="769747"/>
                                <a:pt x="1177798" y="777240"/>
                              </a:cubicBezTo>
                              <a:cubicBezTo>
                                <a:pt x="1182370" y="785749"/>
                                <a:pt x="1183894" y="792861"/>
                                <a:pt x="1184529" y="798830"/>
                              </a:cubicBezTo>
                              <a:cubicBezTo>
                                <a:pt x="1184529" y="805434"/>
                                <a:pt x="1183894" y="810260"/>
                                <a:pt x="1180592" y="813689"/>
                              </a:cubicBezTo>
                              <a:cubicBezTo>
                                <a:pt x="1080008" y="914273"/>
                                <a:pt x="979297" y="1014857"/>
                                <a:pt x="878713" y="1115568"/>
                              </a:cubicBezTo>
                              <a:cubicBezTo>
                                <a:pt x="1073658" y="1310513"/>
                                <a:pt x="1268603" y="1505331"/>
                                <a:pt x="1463548" y="1700403"/>
                              </a:cubicBezTo>
                              <a:cubicBezTo>
                                <a:pt x="1468882" y="1705737"/>
                                <a:pt x="1472565" y="1710817"/>
                                <a:pt x="1474978" y="1717167"/>
                              </a:cubicBezTo>
                              <a:cubicBezTo>
                                <a:pt x="1478407" y="1724533"/>
                                <a:pt x="1478915" y="1730502"/>
                                <a:pt x="1476375" y="1737360"/>
                              </a:cubicBezTo>
                              <a:cubicBezTo>
                                <a:pt x="1474978" y="1745361"/>
                                <a:pt x="1471676" y="1752854"/>
                                <a:pt x="1466469" y="1762506"/>
                              </a:cubicBezTo>
                              <a:cubicBezTo>
                                <a:pt x="1460119" y="1771142"/>
                                <a:pt x="1451737" y="1781556"/>
                                <a:pt x="1440307" y="1792986"/>
                              </a:cubicBezTo>
                              <a:cubicBezTo>
                                <a:pt x="1429512" y="1803781"/>
                                <a:pt x="1419098" y="1812163"/>
                                <a:pt x="1410462" y="1818386"/>
                              </a:cubicBezTo>
                              <a:cubicBezTo>
                                <a:pt x="1400937" y="1823593"/>
                                <a:pt x="1392682" y="1827657"/>
                                <a:pt x="1384681" y="1829054"/>
                              </a:cubicBezTo>
                              <a:cubicBezTo>
                                <a:pt x="1377823" y="1831594"/>
                                <a:pt x="1371854" y="1831086"/>
                                <a:pt x="1364488" y="1827657"/>
                              </a:cubicBezTo>
                              <a:cubicBezTo>
                                <a:pt x="1358138" y="1825244"/>
                                <a:pt x="1353058" y="1821688"/>
                                <a:pt x="1347597" y="1816227"/>
                              </a:cubicBezTo>
                              <a:cubicBezTo>
                                <a:pt x="914400" y="1383030"/>
                                <a:pt x="481076" y="949706"/>
                                <a:pt x="47752" y="516382"/>
                              </a:cubicBezTo>
                              <a:cubicBezTo>
                                <a:pt x="19558" y="488188"/>
                                <a:pt x="4953" y="463803"/>
                                <a:pt x="2159" y="442468"/>
                              </a:cubicBezTo>
                              <a:cubicBezTo>
                                <a:pt x="0" y="422910"/>
                                <a:pt x="4826" y="407289"/>
                                <a:pt x="14859" y="397256"/>
                              </a:cubicBezTo>
                              <a:cubicBezTo>
                                <a:pt x="145669" y="266446"/>
                                <a:pt x="276352" y="135763"/>
                                <a:pt x="407035" y="5080"/>
                              </a:cubicBezTo>
                              <a:cubicBezTo>
                                <a:pt x="410464" y="1651"/>
                                <a:pt x="414274" y="0"/>
                                <a:pt x="42087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6910" name="Shape 66910"/>
                      <wps:cNvSpPr/>
                      <wps:spPr>
                        <a:xfrm>
                          <a:off x="3792093" y="2630170"/>
                          <a:ext cx="1758061" cy="1758061"/>
                        </a:xfrm>
                        <a:custGeom>
                          <a:avLst/>
                          <a:gdLst/>
                          <a:ahLst/>
                          <a:cxnLst/>
                          <a:rect l="0" t="0" r="0" b="0"/>
                          <a:pathLst>
                            <a:path w="1758061" h="1758061">
                              <a:moveTo>
                                <a:pt x="626618" y="0"/>
                              </a:moveTo>
                              <a:cubicBezTo>
                                <a:pt x="632587" y="635"/>
                                <a:pt x="639572" y="2159"/>
                                <a:pt x="648081" y="6731"/>
                              </a:cubicBezTo>
                              <a:cubicBezTo>
                                <a:pt x="656590" y="11175"/>
                                <a:pt x="666750" y="18542"/>
                                <a:pt x="677164" y="27559"/>
                              </a:cubicBezTo>
                              <a:cubicBezTo>
                                <a:pt x="688721" y="37846"/>
                                <a:pt x="701294" y="49022"/>
                                <a:pt x="715391" y="63119"/>
                              </a:cubicBezTo>
                              <a:cubicBezTo>
                                <a:pt x="729488" y="77215"/>
                                <a:pt x="740664" y="89915"/>
                                <a:pt x="749808" y="100202"/>
                              </a:cubicBezTo>
                              <a:cubicBezTo>
                                <a:pt x="758952" y="110744"/>
                                <a:pt x="766191" y="120776"/>
                                <a:pt x="769620" y="128143"/>
                              </a:cubicBezTo>
                              <a:cubicBezTo>
                                <a:pt x="774192" y="136651"/>
                                <a:pt x="775716" y="143763"/>
                                <a:pt x="776351" y="149733"/>
                              </a:cubicBezTo>
                              <a:cubicBezTo>
                                <a:pt x="776351" y="156337"/>
                                <a:pt x="773938" y="160782"/>
                                <a:pt x="770636" y="164211"/>
                              </a:cubicBezTo>
                              <a:cubicBezTo>
                                <a:pt x="688848" y="245999"/>
                                <a:pt x="607060" y="327660"/>
                                <a:pt x="525399" y="409448"/>
                              </a:cubicBezTo>
                              <a:cubicBezTo>
                                <a:pt x="931164" y="815213"/>
                                <a:pt x="1336929" y="1220977"/>
                                <a:pt x="1742694" y="1626870"/>
                              </a:cubicBezTo>
                              <a:cubicBezTo>
                                <a:pt x="1748155" y="1632204"/>
                                <a:pt x="1752854" y="1638427"/>
                                <a:pt x="1755267" y="1644777"/>
                              </a:cubicBezTo>
                              <a:cubicBezTo>
                                <a:pt x="1757553" y="1651127"/>
                                <a:pt x="1758061" y="1657096"/>
                                <a:pt x="1755521" y="1663954"/>
                              </a:cubicBezTo>
                              <a:cubicBezTo>
                                <a:pt x="1754124" y="1671955"/>
                                <a:pt x="1750822" y="1679448"/>
                                <a:pt x="1745615" y="1689100"/>
                              </a:cubicBezTo>
                              <a:cubicBezTo>
                                <a:pt x="1739392" y="1697609"/>
                                <a:pt x="1730883" y="1708023"/>
                                <a:pt x="1719453" y="1719580"/>
                              </a:cubicBezTo>
                              <a:cubicBezTo>
                                <a:pt x="1708658" y="1730248"/>
                                <a:pt x="1698244" y="1738757"/>
                                <a:pt x="1689735" y="1744980"/>
                              </a:cubicBezTo>
                              <a:cubicBezTo>
                                <a:pt x="1680083" y="1750187"/>
                                <a:pt x="1671828" y="1754251"/>
                                <a:pt x="1663954" y="1755648"/>
                              </a:cubicBezTo>
                              <a:cubicBezTo>
                                <a:pt x="1656969" y="1758061"/>
                                <a:pt x="1651127" y="1757553"/>
                                <a:pt x="1644650" y="1755267"/>
                              </a:cubicBezTo>
                              <a:cubicBezTo>
                                <a:pt x="1638427" y="1752854"/>
                                <a:pt x="1632331" y="1748155"/>
                                <a:pt x="1626870" y="1742694"/>
                              </a:cubicBezTo>
                              <a:cubicBezTo>
                                <a:pt x="1221105" y="1336929"/>
                                <a:pt x="815213" y="931163"/>
                                <a:pt x="409448" y="525399"/>
                              </a:cubicBezTo>
                              <a:cubicBezTo>
                                <a:pt x="327660" y="607060"/>
                                <a:pt x="245872" y="688848"/>
                                <a:pt x="164084" y="770636"/>
                              </a:cubicBezTo>
                              <a:cubicBezTo>
                                <a:pt x="160782" y="773938"/>
                                <a:pt x="156337" y="776350"/>
                                <a:pt x="150368" y="775715"/>
                              </a:cubicBezTo>
                              <a:cubicBezTo>
                                <a:pt x="143764" y="775843"/>
                                <a:pt x="137287" y="773557"/>
                                <a:pt x="128778" y="768985"/>
                              </a:cubicBezTo>
                              <a:cubicBezTo>
                                <a:pt x="121412" y="765556"/>
                                <a:pt x="111379" y="758317"/>
                                <a:pt x="100965" y="749173"/>
                              </a:cubicBezTo>
                              <a:cubicBezTo>
                                <a:pt x="89789" y="740790"/>
                                <a:pt x="77216" y="729488"/>
                                <a:pt x="63119" y="715390"/>
                              </a:cubicBezTo>
                              <a:cubicBezTo>
                                <a:pt x="49022" y="701294"/>
                                <a:pt x="37719" y="688721"/>
                                <a:pt x="28194" y="676401"/>
                              </a:cubicBezTo>
                              <a:cubicBezTo>
                                <a:pt x="19177" y="666114"/>
                                <a:pt x="11811" y="655955"/>
                                <a:pt x="7366" y="647573"/>
                              </a:cubicBezTo>
                              <a:cubicBezTo>
                                <a:pt x="2794" y="638937"/>
                                <a:pt x="508" y="632587"/>
                                <a:pt x="635" y="625983"/>
                              </a:cubicBezTo>
                              <a:cubicBezTo>
                                <a:pt x="0" y="620013"/>
                                <a:pt x="2286" y="615569"/>
                                <a:pt x="5715" y="612139"/>
                              </a:cubicBezTo>
                              <a:cubicBezTo>
                                <a:pt x="207899" y="409956"/>
                                <a:pt x="409956" y="207899"/>
                                <a:pt x="612140" y="5714"/>
                              </a:cubicBezTo>
                              <a:cubicBezTo>
                                <a:pt x="615569" y="2286"/>
                                <a:pt x="620014" y="0"/>
                                <a:pt x="62661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8715" name="Shape 68715"/>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8716" name="Shape 68716"/>
                      <wps:cNvSpPr/>
                      <wps:spPr>
                        <a:xfrm>
                          <a:off x="6924802"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xmlns:oel="http://schemas.microsoft.com/office/2019/extlst">
          <w:pict>
            <v:group id="Group 66907" style="width:547.42pt;height:789.72pt;position:absolute;z-index:-2147483648;mso-position-horizontal-relative:page;mso-position-horizontal:absolute;margin-left:24pt;mso-position-vertical-relative:page;margin-top:26.16pt;" coordsize="69522,100294">
              <v:shape id="Shape 66916" style="position:absolute;width:9075;height:13357;left:8778;top:57904;" coordsize="907584,1335769" path="m579993,540c624554,1080,670433,7048,717486,18923c764730,31686,813117,48927,862378,71200l907584,93801l907584,299848l865807,276590c828453,257588,791591,242380,755333,230632c700945,213106,648772,206439,598384,208701c581589,209455,564991,211201,548577,213868c482917,224536,420815,261366,360871,321310c321501,360680,282257,399923,242888,439293l907584,1103989l907584,1335769l47803,475996c19545,447802,4966,423418,2261,402082c0,382524,4851,366903,14973,356870c80747,291084,146621,225171,212407,159385c287846,83947,366966,34417,450405,14732c492189,4890,535432,0,579993,540x">
                <v:stroke weight="0pt" endcap="flat" joinstyle="miter" miterlimit="10" on="false" color="#000000" opacity="0"/>
                <v:fill on="true" color="#c0c0c0" opacity="0.501961"/>
              </v:shape>
              <v:shape id="Shape 66917" style="position:absolute;width:8700;height:16821;left:17854;top:58842;" coordsize="870098,1682168" path="m0,0l29305,14651c54338,28373,79555,43423,104923,59869c206396,125655,310917,211888,416200,317171c537612,438710,634132,554661,704998,664009c777134,774498,823108,877368,846603,973888c870098,1070409,868193,1161848,844317,1245287c820441,1328726,770784,1407720,696108,1482523c634513,1543991,573045,1605586,511450,1667055c501290,1677214,485796,1682168,465095,1678738c444775,1677087,420518,1662483,392324,1634288l0,1241968l0,1010188l427884,1438073c467762,1398322,507513,1358571,547264,1318820c603144,1262813,639339,1205663,654452,1144322c669565,1083109,668676,1017703,646959,945567c625369,873559,588412,796088,530373,713031c473350,630861,397277,542215,301773,446711c225827,370765,149119,306503,71649,251512c52536,238050,33518,225620,14609,214180l0,206048l0,0x">
                <v:stroke weight="0pt" endcap="flat" joinstyle="miter" miterlimit="10" on="false" color="#000000" opacity="0"/>
                <v:fill on="true" color="#c0c0c0" opacity="0.501961"/>
              </v:shape>
              <v:shape id="Shape 66914" style="position:absolute;width:5702;height:9604;left:17269;top:49793;" coordsize="570206,960458" path="m507254,1873l570206,13499l570206,215947l565630,214451c552363,211463,539131,209820,525939,209486c499555,208820,473329,213392,447294,222917c430403,228759,415036,237903,398780,249841c382397,261652,362458,279559,339471,302546c306959,335058,274320,367697,241808,400209l570206,728607l570206,960458l47752,438055c19558,409734,4953,385477,2286,364141c0,344583,4826,328962,14986,318929c76708,257080,138430,195358,200279,133636c222504,111284,241808,94139,257683,80550c274066,68485,289560,57182,303276,47911c346837,24289,390398,8033,437388,2699c460502,476,483711,0,507254,1873x">
                <v:stroke weight="0pt" endcap="flat" joinstyle="miter" miterlimit="10" on="false" color="#000000" opacity="0"/>
                <v:fill on="true" color="#c0c0c0" opacity="0.501961"/>
              </v:shape>
              <v:shape id="Shape 66915" style="position:absolute;width:13755;height:17396;left:22971;top:49928;" coordsize="1375561,1739641" path="m0,0l8914,1646c57809,15997,106196,36571,154964,68194c203732,99817,252500,140076,301268,188844c348004,235580,386104,281935,415695,326131c445794,372105,466368,416428,480084,459227c494943,503296,501547,545841,501674,587370c501801,628899,496721,670174,485418,709925c509421,705861,535837,704845,562507,708909c590193,713989,620292,720339,651915,732277c683665,744088,718209,759201,755039,778886c791996,798571,833144,820161,877594,847339c1006372,924936,1136166,1000755,1264944,1078479c1297075,1098545,1319554,1112769,1331365,1120516c1344192,1129533,1353590,1137407,1359051,1142868c1364385,1148202,1369084,1154425,1372132,1160013c1375180,1165728,1375561,1171570,1374291,1179697c1372894,1187572,1368830,1195827,1361845,1204971c1354987,1214242,1345208,1226053,1331746,1239515c1320189,1250945,1309775,1259454,1301266,1265677c1292757,1271900,1284502,1275964,1275485,1276345c1267484,1277615,1259737,1276853,1252371,1273297c1244243,1270630,1234591,1265042,1223923,1258438c1087271,1174237,949476,1091814,812824,1007613c765453,978911,721130,954019,679601,932429c638199,910839,598702,896361,561872,887471c524915,878454,491387,877946,459510,883534c428649,890138,399185,906775,372896,933064c347115,958972,321334,984753,295426,1010534c494816,1209923,694079,1409187,893342,1608450c898803,1613911,903502,1620007,905915,1626357c908201,1632707,908074,1639311,906169,1645534c904899,1653535,901470,1661028,896263,1670680c889913,1679189,881531,1689603,870101,1701033c858671,1712590,848892,1720337,840383,1726560c830731,1731767,822603,1735831,814602,1737228c807744,1739641,801648,1739260,795425,1736847c789075,1734434,782852,1729735,777518,1724401l0,946959l0,715108l144677,859785c182523,822066,220242,784347,257961,746628c288187,716275,309015,682874,318921,648584c328954,614421,331494,579877,324255,543428c318159,508122,304570,472181,282472,435478c259739,399537,231799,364739,198144,331084c142772,275712,88670,236850,35330,213990l0,202448l0,0x">
                <v:stroke weight="0pt" endcap="flat" joinstyle="miter" miterlimit="10" on="false" color="#000000" opacity="0"/>
                <v:fill on="true" color="#c0c0c0" opacity="0.501961"/>
              </v:shape>
              <v:shape id="Shape 66912" style="position:absolute;width:6661;height:11955;left:26719;top:42506;" coordsize="666179,1195585" path="m129778,317c133858,0,137858,317,142240,1460c151003,3492,160655,8954,170307,14668l666179,328868l666179,524052l240411,250508c240157,250635,239903,250889,239776,251142c331914,392494,423227,534384,514541,676243l666179,910744l666179,1195585l520763,966105c352710,699643,184658,433197,14859,167830c9271,158179,4826,149670,2794,140907c0,132779,889,125413,3683,116141c5715,107505,11049,97980,18669,88074c26416,78168,37084,67373,50546,53911c64770,39815,76835,27622,87376,19367c97917,10985,107442,5652,116840,2985c121539,1588,125698,635,129778,317x">
                <v:stroke weight="0pt" endcap="flat" joinstyle="miter" miterlimit="10" on="false" color="#000000" opacity="0"/>
                <v:fill on="true" color="#c0c0c0" opacity="0.501961"/>
              </v:shape>
              <v:shape id="Shape 66913" style="position:absolute;width:11644;height:14992;left:33381;top:45794;" coordsize="1164400,1499234" path="m0,0l302451,191642c568928,359695,835406,527748,1100772,697483c1120331,710437,1134428,720343,1144841,729360c1154621,739139,1160082,748791,1162240,757554c1164400,766317,1161478,775588,1154494,784859c1146873,794765,1137095,806576,1122871,820673c1108773,834897,1097978,845692,1088834,852677c1079056,860297,1070801,864234,1063434,864996c1056577,867536,1050608,867028,1044258,864742c1037908,862329,1030415,859027,1021905,854455c883476,764920,743776,677036,605346,587501c484569,708278,363665,829182,242760,949959c332041,1085976,419545,1223009,508826,1358899c514033,1366773,517334,1374139,519747,1380489c523177,1387982,522922,1394586,522288,1401952c521907,1410969,517970,1419224,511620,1427733c504634,1436877,495617,1448053,482790,1460880c469964,1473580,458153,1483359,449009,1490344c437959,1496948,429323,1499234,420560,1497075c411797,1494916,402272,1489455,393128,1479041c383349,1469262,373444,1455165,360490,1435607l0,866717l0,581877l123127,772286c224218,671321,325310,570229,426403,469137c284734,377316,142526,286352,317,195388l0,195185l0,0x">
                <v:stroke weight="0pt" endcap="flat" joinstyle="miter" miterlimit="10" on="false" color="#000000" opacity="0"/>
                <v:fill on="true" color="#c0c0c0" opacity="0.501961"/>
              </v:shape>
              <v:shape id="Shape 66911" style="position:absolute;width:14789;height:18315;left:32748;top:33531;" coordsize="1478915,1831594" path="m420878,0c426720,635,433832,2159,442341,6731c450850,11176,461645,17907,472059,26924c483616,37084,496189,48387,510286,62484c524383,76581,535686,89153,544703,99568c553847,110109,560451,120777,563880,128270c568452,136778,569976,143764,570611,149733c570484,156337,568833,160147,565531,163576c458978,270002,352552,376427,246126,482981c405257,642112,564388,801243,723519,960374c824103,859663,924814,759079,1025398,658495c1028827,655066,1032510,653415,1038098,652272c1044067,652907,1051052,654431,1058545,657860c1065911,661289,1075563,666877,1085977,675894c1096518,685038,1110234,697357,1125347,712597c1139444,726694,1149604,738251,1158748,748665c1167892,759079,1174496,769747,1177798,777240c1182370,785749,1183894,792861,1184529,798830c1184529,805434,1183894,810260,1180592,813689c1080008,914273,979297,1014857,878713,1115568c1073658,1310513,1268603,1505331,1463548,1700403c1468882,1705737,1472565,1710817,1474978,1717167c1478407,1724533,1478915,1730502,1476375,1737360c1474978,1745361,1471676,1752854,1466469,1762506c1460119,1771142,1451737,1781556,1440307,1792986c1429512,1803781,1419098,1812163,1410462,1818386c1400937,1823593,1392682,1827657,1384681,1829054c1377823,1831594,1371854,1831086,1364488,1827657c1358138,1825244,1353058,1821688,1347597,1816227c914400,1383030,481076,949706,47752,516382c19558,488188,4953,463803,2159,442468c0,422910,4826,407289,14859,397256c145669,266446,276352,135763,407035,5080c410464,1651,414274,0,420878,0x">
                <v:stroke weight="0pt" endcap="flat" joinstyle="miter" miterlimit="10" on="false" color="#000000" opacity="0"/>
                <v:fill on="true" color="#c0c0c0" opacity="0.501961"/>
              </v:shape>
              <v:shape id="Shape 66910" style="position:absolute;width:17580;height:17580;left:37920;top:26301;" coordsize="1758061,1758061" path="m626618,0c632587,635,639572,2159,648081,6731c656590,11175,666750,18542,677164,27559c688721,37846,701294,49022,715391,63119c729488,77215,740664,89915,749808,100202c758952,110744,766191,120776,769620,128143c774192,136651,775716,143763,776351,149733c776351,156337,773938,160782,770636,164211c688848,245999,607060,327660,525399,409448c931164,815213,1336929,1220977,1742694,1626870c1748155,1632204,1752854,1638427,1755267,1644777c1757553,1651127,1758061,1657096,1755521,1663954c1754124,1671955,1750822,1679448,1745615,1689100c1739392,1697609,1730883,1708023,1719453,1719580c1708658,1730248,1698244,1738757,1689735,1744980c1680083,1750187,1671828,1754251,1663954,1755648c1656969,1758061,1651127,1757553,1644650,1755267c1638427,1752854,1632331,1748155,1626870,1742694c1221105,1336929,815213,931163,409448,525399c327660,607060,245872,688848,164084,770636c160782,773938,156337,776350,150368,775715c143764,775843,137287,773557,128778,768985c121412,765556,111379,758317,100965,749173c89789,740790,77216,729488,63119,715390c49022,701294,37719,688721,28194,676401c19177,666114,11811,655955,7366,647573c2794,638937,508,632587,635,625983c0,620013,2286,615569,5715,612139c207899,409956,409956,207899,612140,5714c615569,2286,620014,0,626618,0x">
                <v:stroke weight="0pt" endcap="flat" joinstyle="miter" miterlimit="10" on="false" color="#000000" opacity="0"/>
                <v:fill on="true" color="#c0c0c0" opacity="0.501961"/>
              </v:shape>
              <v:shape id="Shape 68717" style="position:absolute;width:274;height:100294;left:0;top:0;" coordsize="27432,10029444" path="m0,0l27432,0l27432,10029444l0,10029444l0,0">
                <v:stroke weight="0pt" endcap="flat" joinstyle="miter" miterlimit="10" on="false" color="#000000" opacity="0"/>
                <v:fill on="true" color="#ffc000"/>
              </v:shape>
              <v:shape id="Shape 68718" style="position:absolute;width:274;height:100294;left:69248;top:0;" coordsize="27432,10029444" path="m0,0l27432,0l27432,10029444l0,10029444l0,0">
                <v:stroke weight="0pt" endcap="flat" joinstyle="miter" miterlimit="10" on="false" color="#000000" opacity="0"/>
                <v:fill on="true" color="#ffc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C0741" w14:textId="77777777" w:rsidR="002E7CF7" w:rsidRDefault="00741619">
    <w:pPr>
      <w:spacing w:after="0" w:line="259" w:lineRule="auto"/>
      <w:ind w:left="533"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7E18D125" wp14:editId="191C7DAB">
              <wp:simplePos x="0" y="0"/>
              <wp:positionH relativeFrom="page">
                <wp:posOffset>304800</wp:posOffset>
              </wp:positionH>
              <wp:positionV relativeFrom="page">
                <wp:posOffset>304800</wp:posOffset>
              </wp:positionV>
              <wp:extent cx="6952234" cy="27432"/>
              <wp:effectExtent l="0" t="0" r="0" b="0"/>
              <wp:wrapSquare wrapText="bothSides"/>
              <wp:docPr id="66868" name="Group 66868"/>
              <wp:cNvGraphicFramePr/>
              <a:graphic xmlns:a="http://schemas.openxmlformats.org/drawingml/2006/main">
                <a:graphicData uri="http://schemas.microsoft.com/office/word/2010/wordprocessingGroup">
                  <wpg:wgp>
                    <wpg:cNvGrpSpPr/>
                    <wpg:grpSpPr>
                      <a:xfrm>
                        <a:off x="0" y="0"/>
                        <a:ext cx="6952234" cy="27432"/>
                        <a:chOff x="0" y="0"/>
                        <a:chExt cx="6952234" cy="27432"/>
                      </a:xfrm>
                    </wpg:grpSpPr>
                    <wps:wsp>
                      <wps:cNvPr id="68699" name="Shape 68699"/>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8700" name="Shape 68700"/>
                      <wps:cNvSpPr/>
                      <wps:spPr>
                        <a:xfrm>
                          <a:off x="27432" y="0"/>
                          <a:ext cx="6897370" cy="27432"/>
                        </a:xfrm>
                        <a:custGeom>
                          <a:avLst/>
                          <a:gdLst/>
                          <a:ahLst/>
                          <a:cxnLst/>
                          <a:rect l="0" t="0" r="0" b="0"/>
                          <a:pathLst>
                            <a:path w="6897370" h="27432">
                              <a:moveTo>
                                <a:pt x="0" y="0"/>
                              </a:moveTo>
                              <a:lnTo>
                                <a:pt x="6897370" y="0"/>
                              </a:lnTo>
                              <a:lnTo>
                                <a:pt x="6897370"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8701" name="Shape 68701"/>
                      <wps:cNvSpPr/>
                      <wps:spPr>
                        <a:xfrm>
                          <a:off x="6924802"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xmlns:oel="http://schemas.microsoft.com/office/2019/extlst">
          <w:pict>
            <v:group id="Group 66868" style="width:547.42pt;height:2.15997pt;position:absolute;mso-position-horizontal-relative:page;mso-position-horizontal:absolute;margin-left:24pt;mso-position-vertical-relative:page;margin-top:24pt;" coordsize="69522,274">
              <v:shape id="Shape 68702" style="position:absolute;width:274;height:274;left:0;top:0;" coordsize="27432,27432" path="m0,0l27432,0l27432,27432l0,27432l0,0">
                <v:stroke weight="0pt" endcap="flat" joinstyle="miter" miterlimit="10" on="false" color="#000000" opacity="0"/>
                <v:fill on="true" color="#ffc000"/>
              </v:shape>
              <v:shape id="Shape 68703" style="position:absolute;width:68973;height:274;left:274;top:0;" coordsize="6897370,27432" path="m0,0l6897370,0l6897370,27432l0,27432l0,0">
                <v:stroke weight="0pt" endcap="flat" joinstyle="miter" miterlimit="10" on="false" color="#000000" opacity="0"/>
                <v:fill on="true" color="#ffc000"/>
              </v:shape>
              <v:shape id="Shape 68704" style="position:absolute;width:274;height:274;left:69248;top:0;" coordsize="27432,27432" path="m0,0l27432,0l27432,27432l0,27432l0,0">
                <v:stroke weight="0pt" endcap="flat" joinstyle="miter" miterlimit="10" on="false" color="#000000" opacity="0"/>
                <v:fill on="true" color="#ffc000"/>
              </v:shape>
              <w10:wrap type="square"/>
            </v:group>
          </w:pict>
        </mc:Fallback>
      </mc:AlternateContent>
    </w:r>
    <w:r>
      <w:rPr>
        <w:rFonts w:ascii="Aptos" w:eastAsia="Aptos" w:hAnsi="Aptos" w:cs="Aptos"/>
      </w:rPr>
      <w:t xml:space="preserve"> </w:t>
    </w:r>
  </w:p>
  <w:p w14:paraId="038F1AAA" w14:textId="77777777" w:rsidR="002E7CF7" w:rsidRDefault="00741619">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750DBB18" wp14:editId="2ACF8DD8">
              <wp:simplePos x="0" y="0"/>
              <wp:positionH relativeFrom="page">
                <wp:posOffset>304800</wp:posOffset>
              </wp:positionH>
              <wp:positionV relativeFrom="page">
                <wp:posOffset>332232</wp:posOffset>
              </wp:positionV>
              <wp:extent cx="6952234" cy="10029444"/>
              <wp:effectExtent l="0" t="0" r="0" b="0"/>
              <wp:wrapNone/>
              <wp:docPr id="66872" name="Group 66872"/>
              <wp:cNvGraphicFramePr/>
              <a:graphic xmlns:a="http://schemas.openxmlformats.org/drawingml/2006/main">
                <a:graphicData uri="http://schemas.microsoft.com/office/word/2010/wordprocessingGroup">
                  <wpg:wgp>
                    <wpg:cNvGrpSpPr/>
                    <wpg:grpSpPr>
                      <a:xfrm>
                        <a:off x="0" y="0"/>
                        <a:ext cx="6952234" cy="10029444"/>
                        <a:chOff x="0" y="0"/>
                        <a:chExt cx="6952234" cy="10029444"/>
                      </a:xfrm>
                    </wpg:grpSpPr>
                    <wps:wsp>
                      <wps:cNvPr id="66881" name="Shape 66881"/>
                      <wps:cNvSpPr/>
                      <wps:spPr>
                        <a:xfrm>
                          <a:off x="877888" y="5790438"/>
                          <a:ext cx="907584" cy="1335769"/>
                        </a:xfrm>
                        <a:custGeom>
                          <a:avLst/>
                          <a:gdLst/>
                          <a:ahLst/>
                          <a:cxnLst/>
                          <a:rect l="0" t="0" r="0" b="0"/>
                          <a:pathLst>
                            <a:path w="907584" h="1335769">
                              <a:moveTo>
                                <a:pt x="579993" y="540"/>
                              </a:moveTo>
                              <a:cubicBezTo>
                                <a:pt x="624554" y="1080"/>
                                <a:pt x="670433" y="7048"/>
                                <a:pt x="717486" y="18923"/>
                              </a:cubicBezTo>
                              <a:cubicBezTo>
                                <a:pt x="764730" y="31686"/>
                                <a:pt x="813117" y="48927"/>
                                <a:pt x="862378" y="71200"/>
                              </a:cubicBezTo>
                              <a:lnTo>
                                <a:pt x="907584" y="93801"/>
                              </a:lnTo>
                              <a:lnTo>
                                <a:pt x="907584" y="299848"/>
                              </a:lnTo>
                              <a:lnTo>
                                <a:pt x="865807" y="276590"/>
                              </a:lnTo>
                              <a:cubicBezTo>
                                <a:pt x="828453" y="257588"/>
                                <a:pt x="791591" y="242380"/>
                                <a:pt x="755333" y="230632"/>
                              </a:cubicBezTo>
                              <a:cubicBezTo>
                                <a:pt x="700945" y="213106"/>
                                <a:pt x="648772" y="206439"/>
                                <a:pt x="598384" y="208701"/>
                              </a:cubicBezTo>
                              <a:cubicBezTo>
                                <a:pt x="581589" y="209455"/>
                                <a:pt x="564991" y="211201"/>
                                <a:pt x="548577" y="213868"/>
                              </a:cubicBezTo>
                              <a:cubicBezTo>
                                <a:pt x="482917" y="224536"/>
                                <a:pt x="420815" y="261366"/>
                                <a:pt x="360871" y="321310"/>
                              </a:cubicBezTo>
                              <a:cubicBezTo>
                                <a:pt x="321501" y="360680"/>
                                <a:pt x="282257" y="399923"/>
                                <a:pt x="242888" y="439293"/>
                              </a:cubicBezTo>
                              <a:lnTo>
                                <a:pt x="907584" y="1103989"/>
                              </a:lnTo>
                              <a:lnTo>
                                <a:pt x="907584" y="1335769"/>
                              </a:lnTo>
                              <a:lnTo>
                                <a:pt x="47803" y="475996"/>
                              </a:lnTo>
                              <a:cubicBezTo>
                                <a:pt x="19545" y="447802"/>
                                <a:pt x="4966" y="423418"/>
                                <a:pt x="2261" y="402082"/>
                              </a:cubicBezTo>
                              <a:cubicBezTo>
                                <a:pt x="0" y="382524"/>
                                <a:pt x="4851" y="366903"/>
                                <a:pt x="14973" y="356870"/>
                              </a:cubicBezTo>
                              <a:cubicBezTo>
                                <a:pt x="80747" y="291084"/>
                                <a:pt x="146621" y="225171"/>
                                <a:pt x="212407" y="159385"/>
                              </a:cubicBezTo>
                              <a:cubicBezTo>
                                <a:pt x="287846" y="83947"/>
                                <a:pt x="366966" y="34417"/>
                                <a:pt x="450405" y="14732"/>
                              </a:cubicBezTo>
                              <a:cubicBezTo>
                                <a:pt x="492189" y="4890"/>
                                <a:pt x="535432" y="0"/>
                                <a:pt x="579993" y="54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6882" name="Shape 66882"/>
                      <wps:cNvSpPr/>
                      <wps:spPr>
                        <a:xfrm>
                          <a:off x="1785472" y="5884238"/>
                          <a:ext cx="870098" cy="1682168"/>
                        </a:xfrm>
                        <a:custGeom>
                          <a:avLst/>
                          <a:gdLst/>
                          <a:ahLst/>
                          <a:cxnLst/>
                          <a:rect l="0" t="0" r="0" b="0"/>
                          <a:pathLst>
                            <a:path w="870098" h="1682168">
                              <a:moveTo>
                                <a:pt x="0" y="0"/>
                              </a:moveTo>
                              <a:lnTo>
                                <a:pt x="29305" y="14651"/>
                              </a:lnTo>
                              <a:cubicBezTo>
                                <a:pt x="54338" y="28373"/>
                                <a:pt x="79555" y="43423"/>
                                <a:pt x="104923" y="59869"/>
                              </a:cubicBezTo>
                              <a:cubicBezTo>
                                <a:pt x="206396" y="125655"/>
                                <a:pt x="310917" y="211888"/>
                                <a:pt x="416200" y="317171"/>
                              </a:cubicBezTo>
                              <a:cubicBezTo>
                                <a:pt x="537612" y="438710"/>
                                <a:pt x="634132" y="554661"/>
                                <a:pt x="704998" y="664009"/>
                              </a:cubicBezTo>
                              <a:cubicBezTo>
                                <a:pt x="777134" y="774498"/>
                                <a:pt x="823108" y="877368"/>
                                <a:pt x="846603" y="973888"/>
                              </a:cubicBezTo>
                              <a:cubicBezTo>
                                <a:pt x="870098" y="1070409"/>
                                <a:pt x="868193" y="1161848"/>
                                <a:pt x="844317" y="1245287"/>
                              </a:cubicBezTo>
                              <a:cubicBezTo>
                                <a:pt x="820441" y="1328726"/>
                                <a:pt x="770784" y="1407720"/>
                                <a:pt x="696108" y="1482523"/>
                              </a:cubicBezTo>
                              <a:cubicBezTo>
                                <a:pt x="634513" y="1543991"/>
                                <a:pt x="573045" y="1605586"/>
                                <a:pt x="511450" y="1667055"/>
                              </a:cubicBezTo>
                              <a:cubicBezTo>
                                <a:pt x="501290" y="1677214"/>
                                <a:pt x="485796" y="1682168"/>
                                <a:pt x="465095" y="1678738"/>
                              </a:cubicBezTo>
                              <a:cubicBezTo>
                                <a:pt x="444775" y="1677087"/>
                                <a:pt x="420518" y="1662483"/>
                                <a:pt x="392324" y="1634288"/>
                              </a:cubicBezTo>
                              <a:lnTo>
                                <a:pt x="0" y="1241968"/>
                              </a:lnTo>
                              <a:lnTo>
                                <a:pt x="0" y="1010188"/>
                              </a:lnTo>
                              <a:lnTo>
                                <a:pt x="427884" y="1438073"/>
                              </a:lnTo>
                              <a:cubicBezTo>
                                <a:pt x="467762" y="1398322"/>
                                <a:pt x="507513" y="1358571"/>
                                <a:pt x="547264" y="1318820"/>
                              </a:cubicBezTo>
                              <a:cubicBezTo>
                                <a:pt x="603144" y="1262813"/>
                                <a:pt x="639339" y="1205663"/>
                                <a:pt x="654452" y="1144322"/>
                              </a:cubicBezTo>
                              <a:cubicBezTo>
                                <a:pt x="669565" y="1083109"/>
                                <a:pt x="668676" y="1017703"/>
                                <a:pt x="646959" y="945567"/>
                              </a:cubicBezTo>
                              <a:cubicBezTo>
                                <a:pt x="625369" y="873559"/>
                                <a:pt x="588412" y="796088"/>
                                <a:pt x="530373" y="713031"/>
                              </a:cubicBezTo>
                              <a:cubicBezTo>
                                <a:pt x="473350" y="630861"/>
                                <a:pt x="397277" y="542215"/>
                                <a:pt x="301773" y="446711"/>
                              </a:cubicBezTo>
                              <a:cubicBezTo>
                                <a:pt x="225827" y="370765"/>
                                <a:pt x="149119" y="306503"/>
                                <a:pt x="71649" y="251512"/>
                              </a:cubicBezTo>
                              <a:cubicBezTo>
                                <a:pt x="52536" y="238050"/>
                                <a:pt x="33518" y="225620"/>
                                <a:pt x="14609" y="214180"/>
                              </a:cubicBezTo>
                              <a:lnTo>
                                <a:pt x="0" y="206048"/>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6879" name="Shape 66879"/>
                      <wps:cNvSpPr/>
                      <wps:spPr>
                        <a:xfrm>
                          <a:off x="1726946" y="4979384"/>
                          <a:ext cx="570206" cy="960458"/>
                        </a:xfrm>
                        <a:custGeom>
                          <a:avLst/>
                          <a:gdLst/>
                          <a:ahLst/>
                          <a:cxnLst/>
                          <a:rect l="0" t="0" r="0" b="0"/>
                          <a:pathLst>
                            <a:path w="570206" h="960458">
                              <a:moveTo>
                                <a:pt x="507254" y="1873"/>
                              </a:moveTo>
                              <a:lnTo>
                                <a:pt x="570206" y="13499"/>
                              </a:lnTo>
                              <a:lnTo>
                                <a:pt x="570206" y="215947"/>
                              </a:lnTo>
                              <a:lnTo>
                                <a:pt x="565630" y="214451"/>
                              </a:lnTo>
                              <a:cubicBezTo>
                                <a:pt x="552363" y="211463"/>
                                <a:pt x="539131" y="209820"/>
                                <a:pt x="525939" y="209486"/>
                              </a:cubicBezTo>
                              <a:cubicBezTo>
                                <a:pt x="499555" y="208820"/>
                                <a:pt x="473329" y="213392"/>
                                <a:pt x="447294" y="222917"/>
                              </a:cubicBezTo>
                              <a:cubicBezTo>
                                <a:pt x="430403" y="228759"/>
                                <a:pt x="415036" y="237903"/>
                                <a:pt x="398780" y="249841"/>
                              </a:cubicBezTo>
                              <a:cubicBezTo>
                                <a:pt x="382397" y="261652"/>
                                <a:pt x="362458" y="279559"/>
                                <a:pt x="339471" y="302546"/>
                              </a:cubicBezTo>
                              <a:cubicBezTo>
                                <a:pt x="306959" y="335058"/>
                                <a:pt x="274320" y="367697"/>
                                <a:pt x="241808" y="400209"/>
                              </a:cubicBezTo>
                              <a:lnTo>
                                <a:pt x="570206" y="728607"/>
                              </a:lnTo>
                              <a:lnTo>
                                <a:pt x="570206" y="960458"/>
                              </a:lnTo>
                              <a:lnTo>
                                <a:pt x="47752" y="438055"/>
                              </a:lnTo>
                              <a:cubicBezTo>
                                <a:pt x="19558" y="409734"/>
                                <a:pt x="4953" y="385477"/>
                                <a:pt x="2286" y="364141"/>
                              </a:cubicBezTo>
                              <a:cubicBezTo>
                                <a:pt x="0" y="344583"/>
                                <a:pt x="4826" y="328962"/>
                                <a:pt x="14986" y="318929"/>
                              </a:cubicBezTo>
                              <a:cubicBezTo>
                                <a:pt x="76708" y="257080"/>
                                <a:pt x="138430" y="195358"/>
                                <a:pt x="200279" y="133636"/>
                              </a:cubicBezTo>
                              <a:cubicBezTo>
                                <a:pt x="222504" y="111284"/>
                                <a:pt x="241808" y="94139"/>
                                <a:pt x="257683" y="80550"/>
                              </a:cubicBezTo>
                              <a:cubicBezTo>
                                <a:pt x="274066" y="68485"/>
                                <a:pt x="289560" y="57182"/>
                                <a:pt x="303276" y="47911"/>
                              </a:cubicBezTo>
                              <a:cubicBezTo>
                                <a:pt x="346837" y="24289"/>
                                <a:pt x="390398" y="8033"/>
                                <a:pt x="437388" y="2699"/>
                              </a:cubicBezTo>
                              <a:cubicBezTo>
                                <a:pt x="460502" y="476"/>
                                <a:pt x="483711" y="0"/>
                                <a:pt x="507254" y="1873"/>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6880" name="Shape 66880"/>
                      <wps:cNvSpPr/>
                      <wps:spPr>
                        <a:xfrm>
                          <a:off x="2297152" y="4992883"/>
                          <a:ext cx="1375561" cy="1739641"/>
                        </a:xfrm>
                        <a:custGeom>
                          <a:avLst/>
                          <a:gdLst/>
                          <a:ahLst/>
                          <a:cxnLst/>
                          <a:rect l="0" t="0" r="0" b="0"/>
                          <a:pathLst>
                            <a:path w="1375561" h="1739641">
                              <a:moveTo>
                                <a:pt x="0" y="0"/>
                              </a:moveTo>
                              <a:lnTo>
                                <a:pt x="8914" y="1646"/>
                              </a:lnTo>
                              <a:cubicBezTo>
                                <a:pt x="57809" y="15997"/>
                                <a:pt x="106196" y="36571"/>
                                <a:pt x="154964" y="68194"/>
                              </a:cubicBezTo>
                              <a:cubicBezTo>
                                <a:pt x="203732" y="99817"/>
                                <a:pt x="252500" y="140076"/>
                                <a:pt x="301268" y="188844"/>
                              </a:cubicBezTo>
                              <a:cubicBezTo>
                                <a:pt x="348004" y="235580"/>
                                <a:pt x="386104" y="281935"/>
                                <a:pt x="415695" y="326131"/>
                              </a:cubicBezTo>
                              <a:cubicBezTo>
                                <a:pt x="445794" y="372105"/>
                                <a:pt x="466368" y="416428"/>
                                <a:pt x="480084" y="459227"/>
                              </a:cubicBezTo>
                              <a:cubicBezTo>
                                <a:pt x="494943" y="503296"/>
                                <a:pt x="501547" y="545841"/>
                                <a:pt x="501674" y="587370"/>
                              </a:cubicBezTo>
                              <a:cubicBezTo>
                                <a:pt x="501801" y="628899"/>
                                <a:pt x="496721" y="670174"/>
                                <a:pt x="485418" y="709925"/>
                              </a:cubicBezTo>
                              <a:cubicBezTo>
                                <a:pt x="509421" y="705861"/>
                                <a:pt x="535837" y="704845"/>
                                <a:pt x="562507" y="708909"/>
                              </a:cubicBezTo>
                              <a:cubicBezTo>
                                <a:pt x="590193" y="713989"/>
                                <a:pt x="620292" y="720339"/>
                                <a:pt x="651915" y="732277"/>
                              </a:cubicBezTo>
                              <a:cubicBezTo>
                                <a:pt x="683665" y="744088"/>
                                <a:pt x="718209" y="759201"/>
                                <a:pt x="755039" y="778886"/>
                              </a:cubicBezTo>
                              <a:cubicBezTo>
                                <a:pt x="791996" y="798571"/>
                                <a:pt x="833144" y="820161"/>
                                <a:pt x="877594" y="847339"/>
                              </a:cubicBezTo>
                              <a:cubicBezTo>
                                <a:pt x="1006372" y="924936"/>
                                <a:pt x="1136166" y="1000755"/>
                                <a:pt x="1264944" y="1078479"/>
                              </a:cubicBezTo>
                              <a:cubicBezTo>
                                <a:pt x="1297075" y="1098545"/>
                                <a:pt x="1319554" y="1112769"/>
                                <a:pt x="1331365" y="1120516"/>
                              </a:cubicBezTo>
                              <a:cubicBezTo>
                                <a:pt x="1344192" y="1129533"/>
                                <a:pt x="1353590" y="1137407"/>
                                <a:pt x="1359051" y="1142868"/>
                              </a:cubicBezTo>
                              <a:cubicBezTo>
                                <a:pt x="1364385" y="1148202"/>
                                <a:pt x="1369084" y="1154425"/>
                                <a:pt x="1372132" y="1160013"/>
                              </a:cubicBezTo>
                              <a:cubicBezTo>
                                <a:pt x="1375180" y="1165728"/>
                                <a:pt x="1375561" y="1171570"/>
                                <a:pt x="1374291" y="1179697"/>
                              </a:cubicBezTo>
                              <a:cubicBezTo>
                                <a:pt x="1372894" y="1187572"/>
                                <a:pt x="1368830" y="1195827"/>
                                <a:pt x="1361845" y="1204971"/>
                              </a:cubicBezTo>
                              <a:cubicBezTo>
                                <a:pt x="1354987" y="1214242"/>
                                <a:pt x="1345208" y="1226053"/>
                                <a:pt x="1331746" y="1239515"/>
                              </a:cubicBezTo>
                              <a:cubicBezTo>
                                <a:pt x="1320189" y="1250945"/>
                                <a:pt x="1309775" y="1259454"/>
                                <a:pt x="1301266" y="1265677"/>
                              </a:cubicBezTo>
                              <a:cubicBezTo>
                                <a:pt x="1292757" y="1271900"/>
                                <a:pt x="1284502" y="1275964"/>
                                <a:pt x="1275485" y="1276345"/>
                              </a:cubicBezTo>
                              <a:cubicBezTo>
                                <a:pt x="1267484" y="1277615"/>
                                <a:pt x="1259737" y="1276853"/>
                                <a:pt x="1252371" y="1273297"/>
                              </a:cubicBezTo>
                              <a:cubicBezTo>
                                <a:pt x="1244243" y="1270630"/>
                                <a:pt x="1234591" y="1265042"/>
                                <a:pt x="1223923" y="1258438"/>
                              </a:cubicBezTo>
                              <a:cubicBezTo>
                                <a:pt x="1087271" y="1174237"/>
                                <a:pt x="949476" y="1091814"/>
                                <a:pt x="812824" y="1007613"/>
                              </a:cubicBezTo>
                              <a:cubicBezTo>
                                <a:pt x="765453" y="978911"/>
                                <a:pt x="721130" y="954019"/>
                                <a:pt x="679601" y="932429"/>
                              </a:cubicBezTo>
                              <a:cubicBezTo>
                                <a:pt x="638199" y="910839"/>
                                <a:pt x="598702" y="896361"/>
                                <a:pt x="561872" y="887471"/>
                              </a:cubicBezTo>
                              <a:cubicBezTo>
                                <a:pt x="524915" y="878454"/>
                                <a:pt x="491387" y="877946"/>
                                <a:pt x="459510" y="883534"/>
                              </a:cubicBezTo>
                              <a:cubicBezTo>
                                <a:pt x="428649" y="890138"/>
                                <a:pt x="399185" y="906775"/>
                                <a:pt x="372896" y="933064"/>
                              </a:cubicBezTo>
                              <a:cubicBezTo>
                                <a:pt x="347115" y="958972"/>
                                <a:pt x="321334" y="984753"/>
                                <a:pt x="295426" y="1010534"/>
                              </a:cubicBezTo>
                              <a:cubicBezTo>
                                <a:pt x="494816" y="1209923"/>
                                <a:pt x="694079" y="1409187"/>
                                <a:pt x="893342" y="1608450"/>
                              </a:cubicBezTo>
                              <a:cubicBezTo>
                                <a:pt x="898803" y="1613911"/>
                                <a:pt x="903502" y="1620007"/>
                                <a:pt x="905915" y="1626357"/>
                              </a:cubicBezTo>
                              <a:cubicBezTo>
                                <a:pt x="908201" y="1632707"/>
                                <a:pt x="908074" y="1639311"/>
                                <a:pt x="906169" y="1645534"/>
                              </a:cubicBezTo>
                              <a:cubicBezTo>
                                <a:pt x="904899" y="1653535"/>
                                <a:pt x="901470" y="1661028"/>
                                <a:pt x="896263" y="1670680"/>
                              </a:cubicBezTo>
                              <a:cubicBezTo>
                                <a:pt x="889913" y="1679189"/>
                                <a:pt x="881531" y="1689603"/>
                                <a:pt x="870101" y="1701033"/>
                              </a:cubicBezTo>
                              <a:cubicBezTo>
                                <a:pt x="858671" y="1712590"/>
                                <a:pt x="848892" y="1720337"/>
                                <a:pt x="840383" y="1726560"/>
                              </a:cubicBezTo>
                              <a:cubicBezTo>
                                <a:pt x="830731" y="1731767"/>
                                <a:pt x="822603" y="1735831"/>
                                <a:pt x="814602" y="1737228"/>
                              </a:cubicBezTo>
                              <a:cubicBezTo>
                                <a:pt x="807744" y="1739641"/>
                                <a:pt x="801648" y="1739260"/>
                                <a:pt x="795425" y="1736847"/>
                              </a:cubicBezTo>
                              <a:cubicBezTo>
                                <a:pt x="789075" y="1734434"/>
                                <a:pt x="782852" y="1729735"/>
                                <a:pt x="777518" y="1724401"/>
                              </a:cubicBezTo>
                              <a:lnTo>
                                <a:pt x="0" y="946959"/>
                              </a:lnTo>
                              <a:lnTo>
                                <a:pt x="0" y="715108"/>
                              </a:lnTo>
                              <a:lnTo>
                                <a:pt x="144677" y="859785"/>
                              </a:lnTo>
                              <a:cubicBezTo>
                                <a:pt x="182523" y="822066"/>
                                <a:pt x="220242" y="784347"/>
                                <a:pt x="257961" y="746628"/>
                              </a:cubicBezTo>
                              <a:cubicBezTo>
                                <a:pt x="288187" y="716275"/>
                                <a:pt x="309015" y="682874"/>
                                <a:pt x="318921" y="648584"/>
                              </a:cubicBezTo>
                              <a:cubicBezTo>
                                <a:pt x="328954" y="614421"/>
                                <a:pt x="331494" y="579877"/>
                                <a:pt x="324255" y="543428"/>
                              </a:cubicBezTo>
                              <a:cubicBezTo>
                                <a:pt x="318159" y="508122"/>
                                <a:pt x="304570" y="472181"/>
                                <a:pt x="282472" y="435478"/>
                              </a:cubicBezTo>
                              <a:cubicBezTo>
                                <a:pt x="259739" y="399537"/>
                                <a:pt x="231799" y="364739"/>
                                <a:pt x="198144" y="331084"/>
                              </a:cubicBezTo>
                              <a:cubicBezTo>
                                <a:pt x="142772" y="275712"/>
                                <a:pt x="88670" y="236850"/>
                                <a:pt x="35330" y="213990"/>
                              </a:cubicBezTo>
                              <a:lnTo>
                                <a:pt x="0" y="202448"/>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6877" name="Shape 66877"/>
                      <wps:cNvSpPr/>
                      <wps:spPr>
                        <a:xfrm>
                          <a:off x="2671953" y="4250626"/>
                          <a:ext cx="666179" cy="1195585"/>
                        </a:xfrm>
                        <a:custGeom>
                          <a:avLst/>
                          <a:gdLst/>
                          <a:ahLst/>
                          <a:cxnLst/>
                          <a:rect l="0" t="0" r="0" b="0"/>
                          <a:pathLst>
                            <a:path w="666179" h="1195585">
                              <a:moveTo>
                                <a:pt x="129778" y="317"/>
                              </a:moveTo>
                              <a:cubicBezTo>
                                <a:pt x="133858" y="0"/>
                                <a:pt x="137858" y="317"/>
                                <a:pt x="142240" y="1460"/>
                              </a:cubicBezTo>
                              <a:cubicBezTo>
                                <a:pt x="151003" y="3492"/>
                                <a:pt x="160655" y="8954"/>
                                <a:pt x="170307" y="14668"/>
                              </a:cubicBezTo>
                              <a:lnTo>
                                <a:pt x="666179" y="328868"/>
                              </a:lnTo>
                              <a:lnTo>
                                <a:pt x="666179" y="524052"/>
                              </a:lnTo>
                              <a:lnTo>
                                <a:pt x="240411" y="250508"/>
                              </a:lnTo>
                              <a:cubicBezTo>
                                <a:pt x="240157" y="250635"/>
                                <a:pt x="239903" y="250889"/>
                                <a:pt x="239776" y="251142"/>
                              </a:cubicBezTo>
                              <a:cubicBezTo>
                                <a:pt x="331914" y="392494"/>
                                <a:pt x="423227" y="534384"/>
                                <a:pt x="514541" y="676243"/>
                              </a:cubicBezTo>
                              <a:lnTo>
                                <a:pt x="666179" y="910744"/>
                              </a:lnTo>
                              <a:lnTo>
                                <a:pt x="666179" y="1195585"/>
                              </a:lnTo>
                              <a:lnTo>
                                <a:pt x="520763" y="966105"/>
                              </a:lnTo>
                              <a:cubicBezTo>
                                <a:pt x="352710" y="699643"/>
                                <a:pt x="184658" y="433197"/>
                                <a:pt x="14859" y="167830"/>
                              </a:cubicBezTo>
                              <a:cubicBezTo>
                                <a:pt x="9271" y="158179"/>
                                <a:pt x="4826" y="149670"/>
                                <a:pt x="2794" y="140907"/>
                              </a:cubicBezTo>
                              <a:cubicBezTo>
                                <a:pt x="0" y="132779"/>
                                <a:pt x="889" y="125413"/>
                                <a:pt x="3683" y="116141"/>
                              </a:cubicBezTo>
                              <a:cubicBezTo>
                                <a:pt x="5715" y="107505"/>
                                <a:pt x="11049" y="97980"/>
                                <a:pt x="18669" y="88074"/>
                              </a:cubicBezTo>
                              <a:cubicBezTo>
                                <a:pt x="26416" y="78168"/>
                                <a:pt x="37084" y="67373"/>
                                <a:pt x="50546" y="53911"/>
                              </a:cubicBezTo>
                              <a:cubicBezTo>
                                <a:pt x="64770" y="39815"/>
                                <a:pt x="76835" y="27622"/>
                                <a:pt x="87376" y="19367"/>
                              </a:cubicBezTo>
                              <a:cubicBezTo>
                                <a:pt x="97917" y="10985"/>
                                <a:pt x="107442" y="5652"/>
                                <a:pt x="116840" y="2985"/>
                              </a:cubicBezTo>
                              <a:cubicBezTo>
                                <a:pt x="121539" y="1588"/>
                                <a:pt x="125698" y="635"/>
                                <a:pt x="129778" y="317"/>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6878" name="Shape 66878"/>
                      <wps:cNvSpPr/>
                      <wps:spPr>
                        <a:xfrm>
                          <a:off x="3338132" y="4579494"/>
                          <a:ext cx="1164400" cy="1499234"/>
                        </a:xfrm>
                        <a:custGeom>
                          <a:avLst/>
                          <a:gdLst/>
                          <a:ahLst/>
                          <a:cxnLst/>
                          <a:rect l="0" t="0" r="0" b="0"/>
                          <a:pathLst>
                            <a:path w="1164400" h="1499234">
                              <a:moveTo>
                                <a:pt x="0" y="0"/>
                              </a:moveTo>
                              <a:lnTo>
                                <a:pt x="302451" y="191642"/>
                              </a:lnTo>
                              <a:cubicBezTo>
                                <a:pt x="568928" y="359695"/>
                                <a:pt x="835406" y="527748"/>
                                <a:pt x="1100772" y="697483"/>
                              </a:cubicBezTo>
                              <a:cubicBezTo>
                                <a:pt x="1120331" y="710437"/>
                                <a:pt x="1134428" y="720343"/>
                                <a:pt x="1144841" y="729360"/>
                              </a:cubicBezTo>
                              <a:cubicBezTo>
                                <a:pt x="1154621" y="739139"/>
                                <a:pt x="1160082" y="748791"/>
                                <a:pt x="1162240" y="757554"/>
                              </a:cubicBezTo>
                              <a:cubicBezTo>
                                <a:pt x="1164400" y="766317"/>
                                <a:pt x="1161478" y="775588"/>
                                <a:pt x="1154494" y="784859"/>
                              </a:cubicBezTo>
                              <a:cubicBezTo>
                                <a:pt x="1146873" y="794765"/>
                                <a:pt x="1137095" y="806576"/>
                                <a:pt x="1122871" y="820673"/>
                              </a:cubicBezTo>
                              <a:cubicBezTo>
                                <a:pt x="1108773" y="834897"/>
                                <a:pt x="1097978" y="845692"/>
                                <a:pt x="1088834" y="852677"/>
                              </a:cubicBezTo>
                              <a:cubicBezTo>
                                <a:pt x="1079056" y="860297"/>
                                <a:pt x="1070801" y="864234"/>
                                <a:pt x="1063434" y="864996"/>
                              </a:cubicBezTo>
                              <a:cubicBezTo>
                                <a:pt x="1056577" y="867536"/>
                                <a:pt x="1050608" y="867028"/>
                                <a:pt x="1044258" y="864742"/>
                              </a:cubicBezTo>
                              <a:cubicBezTo>
                                <a:pt x="1037908" y="862329"/>
                                <a:pt x="1030415" y="859027"/>
                                <a:pt x="1021905" y="854455"/>
                              </a:cubicBezTo>
                              <a:cubicBezTo>
                                <a:pt x="883476" y="764920"/>
                                <a:pt x="743776" y="677036"/>
                                <a:pt x="605346" y="587501"/>
                              </a:cubicBezTo>
                              <a:cubicBezTo>
                                <a:pt x="484569" y="708278"/>
                                <a:pt x="363665" y="829182"/>
                                <a:pt x="242760" y="949959"/>
                              </a:cubicBezTo>
                              <a:cubicBezTo>
                                <a:pt x="332041" y="1085976"/>
                                <a:pt x="419545" y="1223009"/>
                                <a:pt x="508826" y="1358899"/>
                              </a:cubicBezTo>
                              <a:cubicBezTo>
                                <a:pt x="514033" y="1366773"/>
                                <a:pt x="517334" y="1374139"/>
                                <a:pt x="519747" y="1380489"/>
                              </a:cubicBezTo>
                              <a:cubicBezTo>
                                <a:pt x="523177" y="1387982"/>
                                <a:pt x="522922" y="1394586"/>
                                <a:pt x="522288" y="1401952"/>
                              </a:cubicBezTo>
                              <a:cubicBezTo>
                                <a:pt x="521907" y="1410969"/>
                                <a:pt x="517970" y="1419224"/>
                                <a:pt x="511620" y="1427733"/>
                              </a:cubicBezTo>
                              <a:cubicBezTo>
                                <a:pt x="504634" y="1436877"/>
                                <a:pt x="495617" y="1448053"/>
                                <a:pt x="482790" y="1460880"/>
                              </a:cubicBezTo>
                              <a:cubicBezTo>
                                <a:pt x="469964" y="1473580"/>
                                <a:pt x="458153" y="1483359"/>
                                <a:pt x="449009" y="1490344"/>
                              </a:cubicBezTo>
                              <a:cubicBezTo>
                                <a:pt x="437959" y="1496948"/>
                                <a:pt x="429323" y="1499234"/>
                                <a:pt x="420560" y="1497075"/>
                              </a:cubicBezTo>
                              <a:cubicBezTo>
                                <a:pt x="411797" y="1494916"/>
                                <a:pt x="402272" y="1489455"/>
                                <a:pt x="393128" y="1479041"/>
                              </a:cubicBezTo>
                              <a:cubicBezTo>
                                <a:pt x="383349" y="1469262"/>
                                <a:pt x="373444" y="1455165"/>
                                <a:pt x="360490" y="1435607"/>
                              </a:cubicBezTo>
                              <a:lnTo>
                                <a:pt x="0" y="866717"/>
                              </a:lnTo>
                              <a:lnTo>
                                <a:pt x="0" y="581877"/>
                              </a:lnTo>
                              <a:lnTo>
                                <a:pt x="123127" y="772286"/>
                              </a:lnTo>
                              <a:cubicBezTo>
                                <a:pt x="224218" y="671321"/>
                                <a:pt x="325310" y="570229"/>
                                <a:pt x="426403" y="469137"/>
                              </a:cubicBezTo>
                              <a:cubicBezTo>
                                <a:pt x="284734" y="377316"/>
                                <a:pt x="142526" y="286352"/>
                                <a:pt x="317" y="195388"/>
                              </a:cubicBezTo>
                              <a:lnTo>
                                <a:pt x="0" y="195185"/>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6876" name="Shape 66876"/>
                      <wps:cNvSpPr/>
                      <wps:spPr>
                        <a:xfrm>
                          <a:off x="3274822" y="3353181"/>
                          <a:ext cx="1478915" cy="1831594"/>
                        </a:xfrm>
                        <a:custGeom>
                          <a:avLst/>
                          <a:gdLst/>
                          <a:ahLst/>
                          <a:cxnLst/>
                          <a:rect l="0" t="0" r="0" b="0"/>
                          <a:pathLst>
                            <a:path w="1478915" h="1831594">
                              <a:moveTo>
                                <a:pt x="420878" y="0"/>
                              </a:moveTo>
                              <a:cubicBezTo>
                                <a:pt x="426720" y="635"/>
                                <a:pt x="433832" y="2159"/>
                                <a:pt x="442341" y="6731"/>
                              </a:cubicBezTo>
                              <a:cubicBezTo>
                                <a:pt x="450850" y="11176"/>
                                <a:pt x="461645" y="17907"/>
                                <a:pt x="472059" y="26924"/>
                              </a:cubicBezTo>
                              <a:cubicBezTo>
                                <a:pt x="483616" y="37084"/>
                                <a:pt x="496189" y="48387"/>
                                <a:pt x="510286" y="62484"/>
                              </a:cubicBezTo>
                              <a:cubicBezTo>
                                <a:pt x="524383" y="76581"/>
                                <a:pt x="535686" y="89153"/>
                                <a:pt x="544703" y="99568"/>
                              </a:cubicBezTo>
                              <a:cubicBezTo>
                                <a:pt x="553847" y="110109"/>
                                <a:pt x="560451" y="120777"/>
                                <a:pt x="563880" y="128270"/>
                              </a:cubicBezTo>
                              <a:cubicBezTo>
                                <a:pt x="568452" y="136778"/>
                                <a:pt x="569976" y="143764"/>
                                <a:pt x="570611" y="149733"/>
                              </a:cubicBezTo>
                              <a:cubicBezTo>
                                <a:pt x="570484" y="156337"/>
                                <a:pt x="568833" y="160147"/>
                                <a:pt x="565531" y="163576"/>
                              </a:cubicBezTo>
                              <a:cubicBezTo>
                                <a:pt x="458978" y="270002"/>
                                <a:pt x="352552" y="376427"/>
                                <a:pt x="246126" y="482981"/>
                              </a:cubicBezTo>
                              <a:cubicBezTo>
                                <a:pt x="405257" y="642112"/>
                                <a:pt x="564388" y="801243"/>
                                <a:pt x="723519" y="960374"/>
                              </a:cubicBezTo>
                              <a:cubicBezTo>
                                <a:pt x="824103" y="859663"/>
                                <a:pt x="924814" y="759079"/>
                                <a:pt x="1025398" y="658495"/>
                              </a:cubicBezTo>
                              <a:cubicBezTo>
                                <a:pt x="1028827" y="655066"/>
                                <a:pt x="1032510" y="653415"/>
                                <a:pt x="1038098" y="652272"/>
                              </a:cubicBezTo>
                              <a:cubicBezTo>
                                <a:pt x="1044067" y="652907"/>
                                <a:pt x="1051052" y="654431"/>
                                <a:pt x="1058545" y="657860"/>
                              </a:cubicBezTo>
                              <a:cubicBezTo>
                                <a:pt x="1065911" y="661289"/>
                                <a:pt x="1075563" y="666877"/>
                                <a:pt x="1085977" y="675894"/>
                              </a:cubicBezTo>
                              <a:cubicBezTo>
                                <a:pt x="1096518" y="685038"/>
                                <a:pt x="1110234" y="697357"/>
                                <a:pt x="1125347" y="712597"/>
                              </a:cubicBezTo>
                              <a:cubicBezTo>
                                <a:pt x="1139444" y="726694"/>
                                <a:pt x="1149604" y="738251"/>
                                <a:pt x="1158748" y="748665"/>
                              </a:cubicBezTo>
                              <a:cubicBezTo>
                                <a:pt x="1167892" y="759079"/>
                                <a:pt x="1174496" y="769747"/>
                                <a:pt x="1177798" y="777240"/>
                              </a:cubicBezTo>
                              <a:cubicBezTo>
                                <a:pt x="1182370" y="785749"/>
                                <a:pt x="1183894" y="792861"/>
                                <a:pt x="1184529" y="798830"/>
                              </a:cubicBezTo>
                              <a:cubicBezTo>
                                <a:pt x="1184529" y="805434"/>
                                <a:pt x="1183894" y="810260"/>
                                <a:pt x="1180592" y="813689"/>
                              </a:cubicBezTo>
                              <a:cubicBezTo>
                                <a:pt x="1080008" y="914273"/>
                                <a:pt x="979297" y="1014857"/>
                                <a:pt x="878713" y="1115568"/>
                              </a:cubicBezTo>
                              <a:cubicBezTo>
                                <a:pt x="1073658" y="1310513"/>
                                <a:pt x="1268603" y="1505331"/>
                                <a:pt x="1463548" y="1700403"/>
                              </a:cubicBezTo>
                              <a:cubicBezTo>
                                <a:pt x="1468882" y="1705737"/>
                                <a:pt x="1472565" y="1710817"/>
                                <a:pt x="1474978" y="1717167"/>
                              </a:cubicBezTo>
                              <a:cubicBezTo>
                                <a:pt x="1478407" y="1724533"/>
                                <a:pt x="1478915" y="1730502"/>
                                <a:pt x="1476375" y="1737360"/>
                              </a:cubicBezTo>
                              <a:cubicBezTo>
                                <a:pt x="1474978" y="1745361"/>
                                <a:pt x="1471676" y="1752854"/>
                                <a:pt x="1466469" y="1762506"/>
                              </a:cubicBezTo>
                              <a:cubicBezTo>
                                <a:pt x="1460119" y="1771142"/>
                                <a:pt x="1451737" y="1781556"/>
                                <a:pt x="1440307" y="1792986"/>
                              </a:cubicBezTo>
                              <a:cubicBezTo>
                                <a:pt x="1429512" y="1803781"/>
                                <a:pt x="1419098" y="1812163"/>
                                <a:pt x="1410462" y="1818386"/>
                              </a:cubicBezTo>
                              <a:cubicBezTo>
                                <a:pt x="1400937" y="1823593"/>
                                <a:pt x="1392682" y="1827657"/>
                                <a:pt x="1384681" y="1829054"/>
                              </a:cubicBezTo>
                              <a:cubicBezTo>
                                <a:pt x="1377823" y="1831594"/>
                                <a:pt x="1371854" y="1831086"/>
                                <a:pt x="1364488" y="1827657"/>
                              </a:cubicBezTo>
                              <a:cubicBezTo>
                                <a:pt x="1358138" y="1825244"/>
                                <a:pt x="1353058" y="1821688"/>
                                <a:pt x="1347597" y="1816227"/>
                              </a:cubicBezTo>
                              <a:cubicBezTo>
                                <a:pt x="914400" y="1383030"/>
                                <a:pt x="481076" y="949706"/>
                                <a:pt x="47752" y="516382"/>
                              </a:cubicBezTo>
                              <a:cubicBezTo>
                                <a:pt x="19558" y="488188"/>
                                <a:pt x="4953" y="463803"/>
                                <a:pt x="2159" y="442468"/>
                              </a:cubicBezTo>
                              <a:cubicBezTo>
                                <a:pt x="0" y="422910"/>
                                <a:pt x="4826" y="407289"/>
                                <a:pt x="14859" y="397256"/>
                              </a:cubicBezTo>
                              <a:cubicBezTo>
                                <a:pt x="145669" y="266446"/>
                                <a:pt x="276352" y="135763"/>
                                <a:pt x="407035" y="5080"/>
                              </a:cubicBezTo>
                              <a:cubicBezTo>
                                <a:pt x="410464" y="1651"/>
                                <a:pt x="414274" y="0"/>
                                <a:pt x="42087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6875" name="Shape 66875"/>
                      <wps:cNvSpPr/>
                      <wps:spPr>
                        <a:xfrm>
                          <a:off x="3792093" y="2630170"/>
                          <a:ext cx="1758061" cy="1758061"/>
                        </a:xfrm>
                        <a:custGeom>
                          <a:avLst/>
                          <a:gdLst/>
                          <a:ahLst/>
                          <a:cxnLst/>
                          <a:rect l="0" t="0" r="0" b="0"/>
                          <a:pathLst>
                            <a:path w="1758061" h="1758061">
                              <a:moveTo>
                                <a:pt x="626618" y="0"/>
                              </a:moveTo>
                              <a:cubicBezTo>
                                <a:pt x="632587" y="635"/>
                                <a:pt x="639572" y="2159"/>
                                <a:pt x="648081" y="6731"/>
                              </a:cubicBezTo>
                              <a:cubicBezTo>
                                <a:pt x="656590" y="11175"/>
                                <a:pt x="666750" y="18542"/>
                                <a:pt x="677164" y="27559"/>
                              </a:cubicBezTo>
                              <a:cubicBezTo>
                                <a:pt x="688721" y="37846"/>
                                <a:pt x="701294" y="49022"/>
                                <a:pt x="715391" y="63119"/>
                              </a:cubicBezTo>
                              <a:cubicBezTo>
                                <a:pt x="729488" y="77215"/>
                                <a:pt x="740664" y="89915"/>
                                <a:pt x="749808" y="100202"/>
                              </a:cubicBezTo>
                              <a:cubicBezTo>
                                <a:pt x="758952" y="110744"/>
                                <a:pt x="766191" y="120776"/>
                                <a:pt x="769620" y="128143"/>
                              </a:cubicBezTo>
                              <a:cubicBezTo>
                                <a:pt x="774192" y="136651"/>
                                <a:pt x="775716" y="143763"/>
                                <a:pt x="776351" y="149733"/>
                              </a:cubicBezTo>
                              <a:cubicBezTo>
                                <a:pt x="776351" y="156337"/>
                                <a:pt x="773938" y="160782"/>
                                <a:pt x="770636" y="164211"/>
                              </a:cubicBezTo>
                              <a:cubicBezTo>
                                <a:pt x="688848" y="245999"/>
                                <a:pt x="607060" y="327660"/>
                                <a:pt x="525399" y="409448"/>
                              </a:cubicBezTo>
                              <a:cubicBezTo>
                                <a:pt x="931164" y="815213"/>
                                <a:pt x="1336929" y="1220977"/>
                                <a:pt x="1742694" y="1626870"/>
                              </a:cubicBezTo>
                              <a:cubicBezTo>
                                <a:pt x="1748155" y="1632204"/>
                                <a:pt x="1752854" y="1638427"/>
                                <a:pt x="1755267" y="1644777"/>
                              </a:cubicBezTo>
                              <a:cubicBezTo>
                                <a:pt x="1757553" y="1651127"/>
                                <a:pt x="1758061" y="1657096"/>
                                <a:pt x="1755521" y="1663954"/>
                              </a:cubicBezTo>
                              <a:cubicBezTo>
                                <a:pt x="1754124" y="1671955"/>
                                <a:pt x="1750822" y="1679448"/>
                                <a:pt x="1745615" y="1689100"/>
                              </a:cubicBezTo>
                              <a:cubicBezTo>
                                <a:pt x="1739392" y="1697609"/>
                                <a:pt x="1730883" y="1708023"/>
                                <a:pt x="1719453" y="1719580"/>
                              </a:cubicBezTo>
                              <a:cubicBezTo>
                                <a:pt x="1708658" y="1730248"/>
                                <a:pt x="1698244" y="1738757"/>
                                <a:pt x="1689735" y="1744980"/>
                              </a:cubicBezTo>
                              <a:cubicBezTo>
                                <a:pt x="1680083" y="1750187"/>
                                <a:pt x="1671828" y="1754251"/>
                                <a:pt x="1663954" y="1755648"/>
                              </a:cubicBezTo>
                              <a:cubicBezTo>
                                <a:pt x="1656969" y="1758061"/>
                                <a:pt x="1651127" y="1757553"/>
                                <a:pt x="1644650" y="1755267"/>
                              </a:cubicBezTo>
                              <a:cubicBezTo>
                                <a:pt x="1638427" y="1752854"/>
                                <a:pt x="1632331" y="1748155"/>
                                <a:pt x="1626870" y="1742694"/>
                              </a:cubicBezTo>
                              <a:cubicBezTo>
                                <a:pt x="1221105" y="1336929"/>
                                <a:pt x="815213" y="931163"/>
                                <a:pt x="409448" y="525399"/>
                              </a:cubicBezTo>
                              <a:cubicBezTo>
                                <a:pt x="327660" y="607060"/>
                                <a:pt x="245872" y="688848"/>
                                <a:pt x="164084" y="770636"/>
                              </a:cubicBezTo>
                              <a:cubicBezTo>
                                <a:pt x="160782" y="773938"/>
                                <a:pt x="156337" y="776350"/>
                                <a:pt x="150368" y="775715"/>
                              </a:cubicBezTo>
                              <a:cubicBezTo>
                                <a:pt x="143764" y="775843"/>
                                <a:pt x="137287" y="773557"/>
                                <a:pt x="128778" y="768985"/>
                              </a:cubicBezTo>
                              <a:cubicBezTo>
                                <a:pt x="121412" y="765556"/>
                                <a:pt x="111379" y="758317"/>
                                <a:pt x="100965" y="749173"/>
                              </a:cubicBezTo>
                              <a:cubicBezTo>
                                <a:pt x="89789" y="740790"/>
                                <a:pt x="77216" y="729488"/>
                                <a:pt x="63119" y="715390"/>
                              </a:cubicBezTo>
                              <a:cubicBezTo>
                                <a:pt x="49022" y="701294"/>
                                <a:pt x="37719" y="688721"/>
                                <a:pt x="28194" y="676401"/>
                              </a:cubicBezTo>
                              <a:cubicBezTo>
                                <a:pt x="19177" y="666114"/>
                                <a:pt x="11811" y="655955"/>
                                <a:pt x="7366" y="647573"/>
                              </a:cubicBezTo>
                              <a:cubicBezTo>
                                <a:pt x="2794" y="638937"/>
                                <a:pt x="508" y="632587"/>
                                <a:pt x="635" y="625983"/>
                              </a:cubicBezTo>
                              <a:cubicBezTo>
                                <a:pt x="0" y="620013"/>
                                <a:pt x="2286" y="615569"/>
                                <a:pt x="5715" y="612139"/>
                              </a:cubicBezTo>
                              <a:cubicBezTo>
                                <a:pt x="207899" y="409956"/>
                                <a:pt x="409956" y="207899"/>
                                <a:pt x="612140" y="5714"/>
                              </a:cubicBezTo>
                              <a:cubicBezTo>
                                <a:pt x="615569" y="2286"/>
                                <a:pt x="620014" y="0"/>
                                <a:pt x="62661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8705" name="Shape 68705"/>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8706" name="Shape 68706"/>
                      <wps:cNvSpPr/>
                      <wps:spPr>
                        <a:xfrm>
                          <a:off x="6924802"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xmlns:oel="http://schemas.microsoft.com/office/2019/extlst">
          <w:pict>
            <v:group id="Group 66872" style="width:547.42pt;height:789.72pt;position:absolute;z-index:-2147483648;mso-position-horizontal-relative:page;mso-position-horizontal:absolute;margin-left:24pt;mso-position-vertical-relative:page;margin-top:26.16pt;" coordsize="69522,100294">
              <v:shape id="Shape 66881" style="position:absolute;width:9075;height:13357;left:8778;top:57904;" coordsize="907584,1335769" path="m579993,540c624554,1080,670433,7048,717486,18923c764730,31686,813117,48927,862378,71200l907584,93801l907584,299848l865807,276590c828453,257588,791591,242380,755333,230632c700945,213106,648772,206439,598384,208701c581589,209455,564991,211201,548577,213868c482917,224536,420815,261366,360871,321310c321501,360680,282257,399923,242888,439293l907584,1103989l907584,1335769l47803,475996c19545,447802,4966,423418,2261,402082c0,382524,4851,366903,14973,356870c80747,291084,146621,225171,212407,159385c287846,83947,366966,34417,450405,14732c492189,4890,535432,0,579993,540x">
                <v:stroke weight="0pt" endcap="flat" joinstyle="miter" miterlimit="10" on="false" color="#000000" opacity="0"/>
                <v:fill on="true" color="#c0c0c0" opacity="0.501961"/>
              </v:shape>
              <v:shape id="Shape 66882" style="position:absolute;width:8700;height:16821;left:17854;top:58842;" coordsize="870098,1682168" path="m0,0l29305,14651c54338,28373,79555,43423,104923,59869c206396,125655,310917,211888,416200,317171c537612,438710,634132,554661,704998,664009c777134,774498,823108,877368,846603,973888c870098,1070409,868193,1161848,844317,1245287c820441,1328726,770784,1407720,696108,1482523c634513,1543991,573045,1605586,511450,1667055c501290,1677214,485796,1682168,465095,1678738c444775,1677087,420518,1662483,392324,1634288l0,1241968l0,1010188l427884,1438073c467762,1398322,507513,1358571,547264,1318820c603144,1262813,639339,1205663,654452,1144322c669565,1083109,668676,1017703,646959,945567c625369,873559,588412,796088,530373,713031c473350,630861,397277,542215,301773,446711c225827,370765,149119,306503,71649,251512c52536,238050,33518,225620,14609,214180l0,206048l0,0x">
                <v:stroke weight="0pt" endcap="flat" joinstyle="miter" miterlimit="10" on="false" color="#000000" opacity="0"/>
                <v:fill on="true" color="#c0c0c0" opacity="0.501961"/>
              </v:shape>
              <v:shape id="Shape 66879" style="position:absolute;width:5702;height:9604;left:17269;top:49793;" coordsize="570206,960458" path="m507254,1873l570206,13499l570206,215947l565630,214451c552363,211463,539131,209820,525939,209486c499555,208820,473329,213392,447294,222917c430403,228759,415036,237903,398780,249841c382397,261652,362458,279559,339471,302546c306959,335058,274320,367697,241808,400209l570206,728607l570206,960458l47752,438055c19558,409734,4953,385477,2286,364141c0,344583,4826,328962,14986,318929c76708,257080,138430,195358,200279,133636c222504,111284,241808,94139,257683,80550c274066,68485,289560,57182,303276,47911c346837,24289,390398,8033,437388,2699c460502,476,483711,0,507254,1873x">
                <v:stroke weight="0pt" endcap="flat" joinstyle="miter" miterlimit="10" on="false" color="#000000" opacity="0"/>
                <v:fill on="true" color="#c0c0c0" opacity="0.501961"/>
              </v:shape>
              <v:shape id="Shape 66880" style="position:absolute;width:13755;height:17396;left:22971;top:49928;" coordsize="1375561,1739641" path="m0,0l8914,1646c57809,15997,106196,36571,154964,68194c203732,99817,252500,140076,301268,188844c348004,235580,386104,281935,415695,326131c445794,372105,466368,416428,480084,459227c494943,503296,501547,545841,501674,587370c501801,628899,496721,670174,485418,709925c509421,705861,535837,704845,562507,708909c590193,713989,620292,720339,651915,732277c683665,744088,718209,759201,755039,778886c791996,798571,833144,820161,877594,847339c1006372,924936,1136166,1000755,1264944,1078479c1297075,1098545,1319554,1112769,1331365,1120516c1344192,1129533,1353590,1137407,1359051,1142868c1364385,1148202,1369084,1154425,1372132,1160013c1375180,1165728,1375561,1171570,1374291,1179697c1372894,1187572,1368830,1195827,1361845,1204971c1354987,1214242,1345208,1226053,1331746,1239515c1320189,1250945,1309775,1259454,1301266,1265677c1292757,1271900,1284502,1275964,1275485,1276345c1267484,1277615,1259737,1276853,1252371,1273297c1244243,1270630,1234591,1265042,1223923,1258438c1087271,1174237,949476,1091814,812824,1007613c765453,978911,721130,954019,679601,932429c638199,910839,598702,896361,561872,887471c524915,878454,491387,877946,459510,883534c428649,890138,399185,906775,372896,933064c347115,958972,321334,984753,295426,1010534c494816,1209923,694079,1409187,893342,1608450c898803,1613911,903502,1620007,905915,1626357c908201,1632707,908074,1639311,906169,1645534c904899,1653535,901470,1661028,896263,1670680c889913,1679189,881531,1689603,870101,1701033c858671,1712590,848892,1720337,840383,1726560c830731,1731767,822603,1735831,814602,1737228c807744,1739641,801648,1739260,795425,1736847c789075,1734434,782852,1729735,777518,1724401l0,946959l0,715108l144677,859785c182523,822066,220242,784347,257961,746628c288187,716275,309015,682874,318921,648584c328954,614421,331494,579877,324255,543428c318159,508122,304570,472181,282472,435478c259739,399537,231799,364739,198144,331084c142772,275712,88670,236850,35330,213990l0,202448l0,0x">
                <v:stroke weight="0pt" endcap="flat" joinstyle="miter" miterlimit="10" on="false" color="#000000" opacity="0"/>
                <v:fill on="true" color="#c0c0c0" opacity="0.501961"/>
              </v:shape>
              <v:shape id="Shape 66877" style="position:absolute;width:6661;height:11955;left:26719;top:42506;" coordsize="666179,1195585" path="m129778,317c133858,0,137858,317,142240,1460c151003,3492,160655,8954,170307,14668l666179,328868l666179,524052l240411,250508c240157,250635,239903,250889,239776,251142c331914,392494,423227,534384,514541,676243l666179,910744l666179,1195585l520763,966105c352710,699643,184658,433197,14859,167830c9271,158179,4826,149670,2794,140907c0,132779,889,125413,3683,116141c5715,107505,11049,97980,18669,88074c26416,78168,37084,67373,50546,53911c64770,39815,76835,27622,87376,19367c97917,10985,107442,5652,116840,2985c121539,1588,125698,635,129778,317x">
                <v:stroke weight="0pt" endcap="flat" joinstyle="miter" miterlimit="10" on="false" color="#000000" opacity="0"/>
                <v:fill on="true" color="#c0c0c0" opacity="0.501961"/>
              </v:shape>
              <v:shape id="Shape 66878" style="position:absolute;width:11644;height:14992;left:33381;top:45794;" coordsize="1164400,1499234" path="m0,0l302451,191642c568928,359695,835406,527748,1100772,697483c1120331,710437,1134428,720343,1144841,729360c1154621,739139,1160082,748791,1162240,757554c1164400,766317,1161478,775588,1154494,784859c1146873,794765,1137095,806576,1122871,820673c1108773,834897,1097978,845692,1088834,852677c1079056,860297,1070801,864234,1063434,864996c1056577,867536,1050608,867028,1044258,864742c1037908,862329,1030415,859027,1021905,854455c883476,764920,743776,677036,605346,587501c484569,708278,363665,829182,242760,949959c332041,1085976,419545,1223009,508826,1358899c514033,1366773,517334,1374139,519747,1380489c523177,1387982,522922,1394586,522288,1401952c521907,1410969,517970,1419224,511620,1427733c504634,1436877,495617,1448053,482790,1460880c469964,1473580,458153,1483359,449009,1490344c437959,1496948,429323,1499234,420560,1497075c411797,1494916,402272,1489455,393128,1479041c383349,1469262,373444,1455165,360490,1435607l0,866717l0,581877l123127,772286c224218,671321,325310,570229,426403,469137c284734,377316,142526,286352,317,195388l0,195185l0,0x">
                <v:stroke weight="0pt" endcap="flat" joinstyle="miter" miterlimit="10" on="false" color="#000000" opacity="0"/>
                <v:fill on="true" color="#c0c0c0" opacity="0.501961"/>
              </v:shape>
              <v:shape id="Shape 66876" style="position:absolute;width:14789;height:18315;left:32748;top:33531;" coordsize="1478915,1831594" path="m420878,0c426720,635,433832,2159,442341,6731c450850,11176,461645,17907,472059,26924c483616,37084,496189,48387,510286,62484c524383,76581,535686,89153,544703,99568c553847,110109,560451,120777,563880,128270c568452,136778,569976,143764,570611,149733c570484,156337,568833,160147,565531,163576c458978,270002,352552,376427,246126,482981c405257,642112,564388,801243,723519,960374c824103,859663,924814,759079,1025398,658495c1028827,655066,1032510,653415,1038098,652272c1044067,652907,1051052,654431,1058545,657860c1065911,661289,1075563,666877,1085977,675894c1096518,685038,1110234,697357,1125347,712597c1139444,726694,1149604,738251,1158748,748665c1167892,759079,1174496,769747,1177798,777240c1182370,785749,1183894,792861,1184529,798830c1184529,805434,1183894,810260,1180592,813689c1080008,914273,979297,1014857,878713,1115568c1073658,1310513,1268603,1505331,1463548,1700403c1468882,1705737,1472565,1710817,1474978,1717167c1478407,1724533,1478915,1730502,1476375,1737360c1474978,1745361,1471676,1752854,1466469,1762506c1460119,1771142,1451737,1781556,1440307,1792986c1429512,1803781,1419098,1812163,1410462,1818386c1400937,1823593,1392682,1827657,1384681,1829054c1377823,1831594,1371854,1831086,1364488,1827657c1358138,1825244,1353058,1821688,1347597,1816227c914400,1383030,481076,949706,47752,516382c19558,488188,4953,463803,2159,442468c0,422910,4826,407289,14859,397256c145669,266446,276352,135763,407035,5080c410464,1651,414274,0,420878,0x">
                <v:stroke weight="0pt" endcap="flat" joinstyle="miter" miterlimit="10" on="false" color="#000000" opacity="0"/>
                <v:fill on="true" color="#c0c0c0" opacity="0.501961"/>
              </v:shape>
              <v:shape id="Shape 66875" style="position:absolute;width:17580;height:17580;left:37920;top:26301;" coordsize="1758061,1758061" path="m626618,0c632587,635,639572,2159,648081,6731c656590,11175,666750,18542,677164,27559c688721,37846,701294,49022,715391,63119c729488,77215,740664,89915,749808,100202c758952,110744,766191,120776,769620,128143c774192,136651,775716,143763,776351,149733c776351,156337,773938,160782,770636,164211c688848,245999,607060,327660,525399,409448c931164,815213,1336929,1220977,1742694,1626870c1748155,1632204,1752854,1638427,1755267,1644777c1757553,1651127,1758061,1657096,1755521,1663954c1754124,1671955,1750822,1679448,1745615,1689100c1739392,1697609,1730883,1708023,1719453,1719580c1708658,1730248,1698244,1738757,1689735,1744980c1680083,1750187,1671828,1754251,1663954,1755648c1656969,1758061,1651127,1757553,1644650,1755267c1638427,1752854,1632331,1748155,1626870,1742694c1221105,1336929,815213,931163,409448,525399c327660,607060,245872,688848,164084,770636c160782,773938,156337,776350,150368,775715c143764,775843,137287,773557,128778,768985c121412,765556,111379,758317,100965,749173c89789,740790,77216,729488,63119,715390c49022,701294,37719,688721,28194,676401c19177,666114,11811,655955,7366,647573c2794,638937,508,632587,635,625983c0,620013,2286,615569,5715,612139c207899,409956,409956,207899,612140,5714c615569,2286,620014,0,626618,0x">
                <v:stroke weight="0pt" endcap="flat" joinstyle="miter" miterlimit="10" on="false" color="#000000" opacity="0"/>
                <v:fill on="true" color="#c0c0c0" opacity="0.501961"/>
              </v:shape>
              <v:shape id="Shape 68707" style="position:absolute;width:274;height:100294;left:0;top:0;" coordsize="27432,10029444" path="m0,0l27432,0l27432,10029444l0,10029444l0,0">
                <v:stroke weight="0pt" endcap="flat" joinstyle="miter" miterlimit="10" on="false" color="#000000" opacity="0"/>
                <v:fill on="true" color="#ffc000"/>
              </v:shape>
              <v:shape id="Shape 68708" style="position:absolute;width:274;height:100294;left:69248;top:0;" coordsize="27432,10029444" path="m0,0l27432,0l27432,10029444l0,10029444l0,0">
                <v:stroke weight="0pt" endcap="flat" joinstyle="miter" miterlimit="10" on="false" color="#000000" opacity="0"/>
                <v:fill on="true" color="#ffc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7F468" w14:textId="77777777" w:rsidR="002E7CF7" w:rsidRDefault="00741619">
    <w:pPr>
      <w:spacing w:after="0" w:line="259" w:lineRule="auto"/>
      <w:ind w:left="533"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7713429D" wp14:editId="38EF80B7">
              <wp:simplePos x="0" y="0"/>
              <wp:positionH relativeFrom="page">
                <wp:posOffset>304800</wp:posOffset>
              </wp:positionH>
              <wp:positionV relativeFrom="page">
                <wp:posOffset>304800</wp:posOffset>
              </wp:positionV>
              <wp:extent cx="6952234" cy="27432"/>
              <wp:effectExtent l="0" t="0" r="0" b="0"/>
              <wp:wrapSquare wrapText="bothSides"/>
              <wp:docPr id="66833" name="Group 66833"/>
              <wp:cNvGraphicFramePr/>
              <a:graphic xmlns:a="http://schemas.openxmlformats.org/drawingml/2006/main">
                <a:graphicData uri="http://schemas.microsoft.com/office/word/2010/wordprocessingGroup">
                  <wpg:wgp>
                    <wpg:cNvGrpSpPr/>
                    <wpg:grpSpPr>
                      <a:xfrm>
                        <a:off x="0" y="0"/>
                        <a:ext cx="6952234" cy="27432"/>
                        <a:chOff x="0" y="0"/>
                        <a:chExt cx="6952234" cy="27432"/>
                      </a:xfrm>
                    </wpg:grpSpPr>
                    <wps:wsp>
                      <wps:cNvPr id="68689" name="Shape 68689"/>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8690" name="Shape 68690"/>
                      <wps:cNvSpPr/>
                      <wps:spPr>
                        <a:xfrm>
                          <a:off x="27432" y="0"/>
                          <a:ext cx="6897370" cy="27432"/>
                        </a:xfrm>
                        <a:custGeom>
                          <a:avLst/>
                          <a:gdLst/>
                          <a:ahLst/>
                          <a:cxnLst/>
                          <a:rect l="0" t="0" r="0" b="0"/>
                          <a:pathLst>
                            <a:path w="6897370" h="27432">
                              <a:moveTo>
                                <a:pt x="0" y="0"/>
                              </a:moveTo>
                              <a:lnTo>
                                <a:pt x="6897370" y="0"/>
                              </a:lnTo>
                              <a:lnTo>
                                <a:pt x="6897370"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8691" name="Shape 68691"/>
                      <wps:cNvSpPr/>
                      <wps:spPr>
                        <a:xfrm>
                          <a:off x="6924802"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xmlns:oel="http://schemas.microsoft.com/office/2019/extlst">
          <w:pict>
            <v:group id="Group 66833" style="width:547.42pt;height:2.15997pt;position:absolute;mso-position-horizontal-relative:page;mso-position-horizontal:absolute;margin-left:24pt;mso-position-vertical-relative:page;margin-top:24pt;" coordsize="69522,274">
              <v:shape id="Shape 68692" style="position:absolute;width:274;height:274;left:0;top:0;" coordsize="27432,27432" path="m0,0l27432,0l27432,27432l0,27432l0,0">
                <v:stroke weight="0pt" endcap="flat" joinstyle="miter" miterlimit="10" on="false" color="#000000" opacity="0"/>
                <v:fill on="true" color="#ffc000"/>
              </v:shape>
              <v:shape id="Shape 68693" style="position:absolute;width:68973;height:274;left:274;top:0;" coordsize="6897370,27432" path="m0,0l6897370,0l6897370,27432l0,27432l0,0">
                <v:stroke weight="0pt" endcap="flat" joinstyle="miter" miterlimit="10" on="false" color="#000000" opacity="0"/>
                <v:fill on="true" color="#ffc000"/>
              </v:shape>
              <v:shape id="Shape 68694" style="position:absolute;width:274;height:274;left:69248;top:0;" coordsize="27432,27432" path="m0,0l27432,0l27432,27432l0,27432l0,0">
                <v:stroke weight="0pt" endcap="flat" joinstyle="miter" miterlimit="10" on="false" color="#000000" opacity="0"/>
                <v:fill on="true" color="#ffc000"/>
              </v:shape>
              <w10:wrap type="square"/>
            </v:group>
          </w:pict>
        </mc:Fallback>
      </mc:AlternateContent>
    </w:r>
    <w:r>
      <w:rPr>
        <w:rFonts w:ascii="Aptos" w:eastAsia="Aptos" w:hAnsi="Aptos" w:cs="Aptos"/>
      </w:rPr>
      <w:t xml:space="preserve"> </w:t>
    </w:r>
  </w:p>
  <w:p w14:paraId="7C27F5DF" w14:textId="77777777" w:rsidR="002E7CF7" w:rsidRDefault="00741619">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5729B3BC" wp14:editId="75E12988">
              <wp:simplePos x="0" y="0"/>
              <wp:positionH relativeFrom="page">
                <wp:posOffset>304800</wp:posOffset>
              </wp:positionH>
              <wp:positionV relativeFrom="page">
                <wp:posOffset>332232</wp:posOffset>
              </wp:positionV>
              <wp:extent cx="6952234" cy="10029444"/>
              <wp:effectExtent l="0" t="0" r="0" b="0"/>
              <wp:wrapNone/>
              <wp:docPr id="66837" name="Group 66837"/>
              <wp:cNvGraphicFramePr/>
              <a:graphic xmlns:a="http://schemas.openxmlformats.org/drawingml/2006/main">
                <a:graphicData uri="http://schemas.microsoft.com/office/word/2010/wordprocessingGroup">
                  <wpg:wgp>
                    <wpg:cNvGrpSpPr/>
                    <wpg:grpSpPr>
                      <a:xfrm>
                        <a:off x="0" y="0"/>
                        <a:ext cx="6952234" cy="10029444"/>
                        <a:chOff x="0" y="0"/>
                        <a:chExt cx="6952234" cy="10029444"/>
                      </a:xfrm>
                    </wpg:grpSpPr>
                    <wps:wsp>
                      <wps:cNvPr id="66846" name="Shape 66846"/>
                      <wps:cNvSpPr/>
                      <wps:spPr>
                        <a:xfrm>
                          <a:off x="877888" y="5790438"/>
                          <a:ext cx="907584" cy="1335769"/>
                        </a:xfrm>
                        <a:custGeom>
                          <a:avLst/>
                          <a:gdLst/>
                          <a:ahLst/>
                          <a:cxnLst/>
                          <a:rect l="0" t="0" r="0" b="0"/>
                          <a:pathLst>
                            <a:path w="907584" h="1335769">
                              <a:moveTo>
                                <a:pt x="579993" y="540"/>
                              </a:moveTo>
                              <a:cubicBezTo>
                                <a:pt x="624554" y="1080"/>
                                <a:pt x="670433" y="7048"/>
                                <a:pt x="717486" y="18923"/>
                              </a:cubicBezTo>
                              <a:cubicBezTo>
                                <a:pt x="764730" y="31686"/>
                                <a:pt x="813117" y="48927"/>
                                <a:pt x="862378" y="71200"/>
                              </a:cubicBezTo>
                              <a:lnTo>
                                <a:pt x="907584" y="93801"/>
                              </a:lnTo>
                              <a:lnTo>
                                <a:pt x="907584" y="299848"/>
                              </a:lnTo>
                              <a:lnTo>
                                <a:pt x="865807" y="276590"/>
                              </a:lnTo>
                              <a:cubicBezTo>
                                <a:pt x="828453" y="257588"/>
                                <a:pt x="791591" y="242380"/>
                                <a:pt x="755333" y="230632"/>
                              </a:cubicBezTo>
                              <a:cubicBezTo>
                                <a:pt x="700945" y="213106"/>
                                <a:pt x="648772" y="206439"/>
                                <a:pt x="598384" y="208701"/>
                              </a:cubicBezTo>
                              <a:cubicBezTo>
                                <a:pt x="581589" y="209455"/>
                                <a:pt x="564991" y="211201"/>
                                <a:pt x="548577" y="213868"/>
                              </a:cubicBezTo>
                              <a:cubicBezTo>
                                <a:pt x="482917" y="224536"/>
                                <a:pt x="420815" y="261366"/>
                                <a:pt x="360871" y="321310"/>
                              </a:cubicBezTo>
                              <a:cubicBezTo>
                                <a:pt x="321501" y="360680"/>
                                <a:pt x="282257" y="399923"/>
                                <a:pt x="242888" y="439293"/>
                              </a:cubicBezTo>
                              <a:lnTo>
                                <a:pt x="907584" y="1103989"/>
                              </a:lnTo>
                              <a:lnTo>
                                <a:pt x="907584" y="1335769"/>
                              </a:lnTo>
                              <a:lnTo>
                                <a:pt x="47803" y="475996"/>
                              </a:lnTo>
                              <a:cubicBezTo>
                                <a:pt x="19545" y="447802"/>
                                <a:pt x="4966" y="423418"/>
                                <a:pt x="2261" y="402082"/>
                              </a:cubicBezTo>
                              <a:cubicBezTo>
                                <a:pt x="0" y="382524"/>
                                <a:pt x="4851" y="366903"/>
                                <a:pt x="14973" y="356870"/>
                              </a:cubicBezTo>
                              <a:cubicBezTo>
                                <a:pt x="80747" y="291084"/>
                                <a:pt x="146621" y="225171"/>
                                <a:pt x="212407" y="159385"/>
                              </a:cubicBezTo>
                              <a:cubicBezTo>
                                <a:pt x="287846" y="83947"/>
                                <a:pt x="366966" y="34417"/>
                                <a:pt x="450405" y="14732"/>
                              </a:cubicBezTo>
                              <a:cubicBezTo>
                                <a:pt x="492189" y="4890"/>
                                <a:pt x="535432" y="0"/>
                                <a:pt x="579993" y="54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6847" name="Shape 66847"/>
                      <wps:cNvSpPr/>
                      <wps:spPr>
                        <a:xfrm>
                          <a:off x="1785472" y="5884238"/>
                          <a:ext cx="870098" cy="1682168"/>
                        </a:xfrm>
                        <a:custGeom>
                          <a:avLst/>
                          <a:gdLst/>
                          <a:ahLst/>
                          <a:cxnLst/>
                          <a:rect l="0" t="0" r="0" b="0"/>
                          <a:pathLst>
                            <a:path w="870098" h="1682168">
                              <a:moveTo>
                                <a:pt x="0" y="0"/>
                              </a:moveTo>
                              <a:lnTo>
                                <a:pt x="29305" y="14651"/>
                              </a:lnTo>
                              <a:cubicBezTo>
                                <a:pt x="54338" y="28373"/>
                                <a:pt x="79555" y="43423"/>
                                <a:pt x="104923" y="59869"/>
                              </a:cubicBezTo>
                              <a:cubicBezTo>
                                <a:pt x="206396" y="125655"/>
                                <a:pt x="310917" y="211888"/>
                                <a:pt x="416200" y="317171"/>
                              </a:cubicBezTo>
                              <a:cubicBezTo>
                                <a:pt x="537612" y="438710"/>
                                <a:pt x="634132" y="554661"/>
                                <a:pt x="704998" y="664009"/>
                              </a:cubicBezTo>
                              <a:cubicBezTo>
                                <a:pt x="777134" y="774498"/>
                                <a:pt x="823108" y="877368"/>
                                <a:pt x="846603" y="973888"/>
                              </a:cubicBezTo>
                              <a:cubicBezTo>
                                <a:pt x="870098" y="1070409"/>
                                <a:pt x="868193" y="1161848"/>
                                <a:pt x="844317" y="1245287"/>
                              </a:cubicBezTo>
                              <a:cubicBezTo>
                                <a:pt x="820441" y="1328726"/>
                                <a:pt x="770784" y="1407720"/>
                                <a:pt x="696108" y="1482523"/>
                              </a:cubicBezTo>
                              <a:cubicBezTo>
                                <a:pt x="634513" y="1543991"/>
                                <a:pt x="573045" y="1605586"/>
                                <a:pt x="511450" y="1667055"/>
                              </a:cubicBezTo>
                              <a:cubicBezTo>
                                <a:pt x="501290" y="1677214"/>
                                <a:pt x="485796" y="1682168"/>
                                <a:pt x="465095" y="1678738"/>
                              </a:cubicBezTo>
                              <a:cubicBezTo>
                                <a:pt x="444775" y="1677087"/>
                                <a:pt x="420518" y="1662483"/>
                                <a:pt x="392324" y="1634288"/>
                              </a:cubicBezTo>
                              <a:lnTo>
                                <a:pt x="0" y="1241968"/>
                              </a:lnTo>
                              <a:lnTo>
                                <a:pt x="0" y="1010188"/>
                              </a:lnTo>
                              <a:lnTo>
                                <a:pt x="427884" y="1438073"/>
                              </a:lnTo>
                              <a:cubicBezTo>
                                <a:pt x="467762" y="1398322"/>
                                <a:pt x="507513" y="1358571"/>
                                <a:pt x="547264" y="1318820"/>
                              </a:cubicBezTo>
                              <a:cubicBezTo>
                                <a:pt x="603144" y="1262813"/>
                                <a:pt x="639339" y="1205663"/>
                                <a:pt x="654452" y="1144322"/>
                              </a:cubicBezTo>
                              <a:cubicBezTo>
                                <a:pt x="669565" y="1083109"/>
                                <a:pt x="668676" y="1017703"/>
                                <a:pt x="646959" y="945567"/>
                              </a:cubicBezTo>
                              <a:cubicBezTo>
                                <a:pt x="625369" y="873559"/>
                                <a:pt x="588412" y="796088"/>
                                <a:pt x="530373" y="713031"/>
                              </a:cubicBezTo>
                              <a:cubicBezTo>
                                <a:pt x="473350" y="630861"/>
                                <a:pt x="397277" y="542215"/>
                                <a:pt x="301773" y="446711"/>
                              </a:cubicBezTo>
                              <a:cubicBezTo>
                                <a:pt x="225827" y="370765"/>
                                <a:pt x="149119" y="306503"/>
                                <a:pt x="71649" y="251512"/>
                              </a:cubicBezTo>
                              <a:cubicBezTo>
                                <a:pt x="52536" y="238050"/>
                                <a:pt x="33518" y="225620"/>
                                <a:pt x="14609" y="214180"/>
                              </a:cubicBezTo>
                              <a:lnTo>
                                <a:pt x="0" y="206048"/>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6844" name="Shape 66844"/>
                      <wps:cNvSpPr/>
                      <wps:spPr>
                        <a:xfrm>
                          <a:off x="1726946" y="4979384"/>
                          <a:ext cx="570206" cy="960458"/>
                        </a:xfrm>
                        <a:custGeom>
                          <a:avLst/>
                          <a:gdLst/>
                          <a:ahLst/>
                          <a:cxnLst/>
                          <a:rect l="0" t="0" r="0" b="0"/>
                          <a:pathLst>
                            <a:path w="570206" h="960458">
                              <a:moveTo>
                                <a:pt x="507254" y="1873"/>
                              </a:moveTo>
                              <a:lnTo>
                                <a:pt x="570206" y="13499"/>
                              </a:lnTo>
                              <a:lnTo>
                                <a:pt x="570206" y="215947"/>
                              </a:lnTo>
                              <a:lnTo>
                                <a:pt x="565630" y="214451"/>
                              </a:lnTo>
                              <a:cubicBezTo>
                                <a:pt x="552363" y="211463"/>
                                <a:pt x="539131" y="209820"/>
                                <a:pt x="525939" y="209486"/>
                              </a:cubicBezTo>
                              <a:cubicBezTo>
                                <a:pt x="499555" y="208820"/>
                                <a:pt x="473329" y="213392"/>
                                <a:pt x="447294" y="222917"/>
                              </a:cubicBezTo>
                              <a:cubicBezTo>
                                <a:pt x="430403" y="228759"/>
                                <a:pt x="415036" y="237903"/>
                                <a:pt x="398780" y="249841"/>
                              </a:cubicBezTo>
                              <a:cubicBezTo>
                                <a:pt x="382397" y="261652"/>
                                <a:pt x="362458" y="279559"/>
                                <a:pt x="339471" y="302546"/>
                              </a:cubicBezTo>
                              <a:cubicBezTo>
                                <a:pt x="306959" y="335058"/>
                                <a:pt x="274320" y="367697"/>
                                <a:pt x="241808" y="400209"/>
                              </a:cubicBezTo>
                              <a:lnTo>
                                <a:pt x="570206" y="728607"/>
                              </a:lnTo>
                              <a:lnTo>
                                <a:pt x="570206" y="960458"/>
                              </a:lnTo>
                              <a:lnTo>
                                <a:pt x="47752" y="438055"/>
                              </a:lnTo>
                              <a:cubicBezTo>
                                <a:pt x="19558" y="409734"/>
                                <a:pt x="4953" y="385477"/>
                                <a:pt x="2286" y="364141"/>
                              </a:cubicBezTo>
                              <a:cubicBezTo>
                                <a:pt x="0" y="344583"/>
                                <a:pt x="4826" y="328962"/>
                                <a:pt x="14986" y="318929"/>
                              </a:cubicBezTo>
                              <a:cubicBezTo>
                                <a:pt x="76708" y="257080"/>
                                <a:pt x="138430" y="195358"/>
                                <a:pt x="200279" y="133636"/>
                              </a:cubicBezTo>
                              <a:cubicBezTo>
                                <a:pt x="222504" y="111284"/>
                                <a:pt x="241808" y="94139"/>
                                <a:pt x="257683" y="80550"/>
                              </a:cubicBezTo>
                              <a:cubicBezTo>
                                <a:pt x="274066" y="68485"/>
                                <a:pt x="289560" y="57182"/>
                                <a:pt x="303276" y="47911"/>
                              </a:cubicBezTo>
                              <a:cubicBezTo>
                                <a:pt x="346837" y="24289"/>
                                <a:pt x="390398" y="8033"/>
                                <a:pt x="437388" y="2699"/>
                              </a:cubicBezTo>
                              <a:cubicBezTo>
                                <a:pt x="460502" y="476"/>
                                <a:pt x="483711" y="0"/>
                                <a:pt x="507254" y="1873"/>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6845" name="Shape 66845"/>
                      <wps:cNvSpPr/>
                      <wps:spPr>
                        <a:xfrm>
                          <a:off x="2297152" y="4992883"/>
                          <a:ext cx="1375561" cy="1739641"/>
                        </a:xfrm>
                        <a:custGeom>
                          <a:avLst/>
                          <a:gdLst/>
                          <a:ahLst/>
                          <a:cxnLst/>
                          <a:rect l="0" t="0" r="0" b="0"/>
                          <a:pathLst>
                            <a:path w="1375561" h="1739641">
                              <a:moveTo>
                                <a:pt x="0" y="0"/>
                              </a:moveTo>
                              <a:lnTo>
                                <a:pt x="8914" y="1646"/>
                              </a:lnTo>
                              <a:cubicBezTo>
                                <a:pt x="57809" y="15997"/>
                                <a:pt x="106196" y="36571"/>
                                <a:pt x="154964" y="68194"/>
                              </a:cubicBezTo>
                              <a:cubicBezTo>
                                <a:pt x="203732" y="99817"/>
                                <a:pt x="252500" y="140076"/>
                                <a:pt x="301268" y="188844"/>
                              </a:cubicBezTo>
                              <a:cubicBezTo>
                                <a:pt x="348004" y="235580"/>
                                <a:pt x="386104" y="281935"/>
                                <a:pt x="415695" y="326131"/>
                              </a:cubicBezTo>
                              <a:cubicBezTo>
                                <a:pt x="445794" y="372105"/>
                                <a:pt x="466368" y="416428"/>
                                <a:pt x="480084" y="459227"/>
                              </a:cubicBezTo>
                              <a:cubicBezTo>
                                <a:pt x="494943" y="503296"/>
                                <a:pt x="501547" y="545841"/>
                                <a:pt x="501674" y="587370"/>
                              </a:cubicBezTo>
                              <a:cubicBezTo>
                                <a:pt x="501801" y="628899"/>
                                <a:pt x="496721" y="670174"/>
                                <a:pt x="485418" y="709925"/>
                              </a:cubicBezTo>
                              <a:cubicBezTo>
                                <a:pt x="509421" y="705861"/>
                                <a:pt x="535837" y="704845"/>
                                <a:pt x="562507" y="708909"/>
                              </a:cubicBezTo>
                              <a:cubicBezTo>
                                <a:pt x="590193" y="713989"/>
                                <a:pt x="620292" y="720339"/>
                                <a:pt x="651915" y="732277"/>
                              </a:cubicBezTo>
                              <a:cubicBezTo>
                                <a:pt x="683665" y="744088"/>
                                <a:pt x="718209" y="759201"/>
                                <a:pt x="755039" y="778886"/>
                              </a:cubicBezTo>
                              <a:cubicBezTo>
                                <a:pt x="791996" y="798571"/>
                                <a:pt x="833144" y="820161"/>
                                <a:pt x="877594" y="847339"/>
                              </a:cubicBezTo>
                              <a:cubicBezTo>
                                <a:pt x="1006372" y="924936"/>
                                <a:pt x="1136166" y="1000755"/>
                                <a:pt x="1264944" y="1078479"/>
                              </a:cubicBezTo>
                              <a:cubicBezTo>
                                <a:pt x="1297075" y="1098545"/>
                                <a:pt x="1319554" y="1112769"/>
                                <a:pt x="1331365" y="1120516"/>
                              </a:cubicBezTo>
                              <a:cubicBezTo>
                                <a:pt x="1344192" y="1129533"/>
                                <a:pt x="1353590" y="1137407"/>
                                <a:pt x="1359051" y="1142868"/>
                              </a:cubicBezTo>
                              <a:cubicBezTo>
                                <a:pt x="1364385" y="1148202"/>
                                <a:pt x="1369084" y="1154425"/>
                                <a:pt x="1372132" y="1160013"/>
                              </a:cubicBezTo>
                              <a:cubicBezTo>
                                <a:pt x="1375180" y="1165728"/>
                                <a:pt x="1375561" y="1171570"/>
                                <a:pt x="1374291" y="1179697"/>
                              </a:cubicBezTo>
                              <a:cubicBezTo>
                                <a:pt x="1372894" y="1187572"/>
                                <a:pt x="1368830" y="1195827"/>
                                <a:pt x="1361845" y="1204971"/>
                              </a:cubicBezTo>
                              <a:cubicBezTo>
                                <a:pt x="1354987" y="1214242"/>
                                <a:pt x="1345208" y="1226053"/>
                                <a:pt x="1331746" y="1239515"/>
                              </a:cubicBezTo>
                              <a:cubicBezTo>
                                <a:pt x="1320189" y="1250945"/>
                                <a:pt x="1309775" y="1259454"/>
                                <a:pt x="1301266" y="1265677"/>
                              </a:cubicBezTo>
                              <a:cubicBezTo>
                                <a:pt x="1292757" y="1271900"/>
                                <a:pt x="1284502" y="1275964"/>
                                <a:pt x="1275485" y="1276345"/>
                              </a:cubicBezTo>
                              <a:cubicBezTo>
                                <a:pt x="1267484" y="1277615"/>
                                <a:pt x="1259737" y="1276853"/>
                                <a:pt x="1252371" y="1273297"/>
                              </a:cubicBezTo>
                              <a:cubicBezTo>
                                <a:pt x="1244243" y="1270630"/>
                                <a:pt x="1234591" y="1265042"/>
                                <a:pt x="1223923" y="1258438"/>
                              </a:cubicBezTo>
                              <a:cubicBezTo>
                                <a:pt x="1087271" y="1174237"/>
                                <a:pt x="949476" y="1091814"/>
                                <a:pt x="812824" y="1007613"/>
                              </a:cubicBezTo>
                              <a:cubicBezTo>
                                <a:pt x="765453" y="978911"/>
                                <a:pt x="721130" y="954019"/>
                                <a:pt x="679601" y="932429"/>
                              </a:cubicBezTo>
                              <a:cubicBezTo>
                                <a:pt x="638199" y="910839"/>
                                <a:pt x="598702" y="896361"/>
                                <a:pt x="561872" y="887471"/>
                              </a:cubicBezTo>
                              <a:cubicBezTo>
                                <a:pt x="524915" y="878454"/>
                                <a:pt x="491387" y="877946"/>
                                <a:pt x="459510" y="883534"/>
                              </a:cubicBezTo>
                              <a:cubicBezTo>
                                <a:pt x="428649" y="890138"/>
                                <a:pt x="399185" y="906775"/>
                                <a:pt x="372896" y="933064"/>
                              </a:cubicBezTo>
                              <a:cubicBezTo>
                                <a:pt x="347115" y="958972"/>
                                <a:pt x="321334" y="984753"/>
                                <a:pt x="295426" y="1010534"/>
                              </a:cubicBezTo>
                              <a:cubicBezTo>
                                <a:pt x="494816" y="1209923"/>
                                <a:pt x="694079" y="1409187"/>
                                <a:pt x="893342" y="1608450"/>
                              </a:cubicBezTo>
                              <a:cubicBezTo>
                                <a:pt x="898803" y="1613911"/>
                                <a:pt x="903502" y="1620007"/>
                                <a:pt x="905915" y="1626357"/>
                              </a:cubicBezTo>
                              <a:cubicBezTo>
                                <a:pt x="908201" y="1632707"/>
                                <a:pt x="908074" y="1639311"/>
                                <a:pt x="906169" y="1645534"/>
                              </a:cubicBezTo>
                              <a:cubicBezTo>
                                <a:pt x="904899" y="1653535"/>
                                <a:pt x="901470" y="1661028"/>
                                <a:pt x="896263" y="1670680"/>
                              </a:cubicBezTo>
                              <a:cubicBezTo>
                                <a:pt x="889913" y="1679189"/>
                                <a:pt x="881531" y="1689603"/>
                                <a:pt x="870101" y="1701033"/>
                              </a:cubicBezTo>
                              <a:cubicBezTo>
                                <a:pt x="858671" y="1712590"/>
                                <a:pt x="848892" y="1720337"/>
                                <a:pt x="840383" y="1726560"/>
                              </a:cubicBezTo>
                              <a:cubicBezTo>
                                <a:pt x="830731" y="1731767"/>
                                <a:pt x="822603" y="1735831"/>
                                <a:pt x="814602" y="1737228"/>
                              </a:cubicBezTo>
                              <a:cubicBezTo>
                                <a:pt x="807744" y="1739641"/>
                                <a:pt x="801648" y="1739260"/>
                                <a:pt x="795425" y="1736847"/>
                              </a:cubicBezTo>
                              <a:cubicBezTo>
                                <a:pt x="789075" y="1734434"/>
                                <a:pt x="782852" y="1729735"/>
                                <a:pt x="777518" y="1724401"/>
                              </a:cubicBezTo>
                              <a:lnTo>
                                <a:pt x="0" y="946959"/>
                              </a:lnTo>
                              <a:lnTo>
                                <a:pt x="0" y="715108"/>
                              </a:lnTo>
                              <a:lnTo>
                                <a:pt x="144677" y="859785"/>
                              </a:lnTo>
                              <a:cubicBezTo>
                                <a:pt x="182523" y="822066"/>
                                <a:pt x="220242" y="784347"/>
                                <a:pt x="257961" y="746628"/>
                              </a:cubicBezTo>
                              <a:cubicBezTo>
                                <a:pt x="288187" y="716275"/>
                                <a:pt x="309015" y="682874"/>
                                <a:pt x="318921" y="648584"/>
                              </a:cubicBezTo>
                              <a:cubicBezTo>
                                <a:pt x="328954" y="614421"/>
                                <a:pt x="331494" y="579877"/>
                                <a:pt x="324255" y="543428"/>
                              </a:cubicBezTo>
                              <a:cubicBezTo>
                                <a:pt x="318159" y="508122"/>
                                <a:pt x="304570" y="472181"/>
                                <a:pt x="282472" y="435478"/>
                              </a:cubicBezTo>
                              <a:cubicBezTo>
                                <a:pt x="259739" y="399537"/>
                                <a:pt x="231799" y="364739"/>
                                <a:pt x="198144" y="331084"/>
                              </a:cubicBezTo>
                              <a:cubicBezTo>
                                <a:pt x="142772" y="275712"/>
                                <a:pt x="88670" y="236850"/>
                                <a:pt x="35330" y="213990"/>
                              </a:cubicBezTo>
                              <a:lnTo>
                                <a:pt x="0" y="202448"/>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6842" name="Shape 66842"/>
                      <wps:cNvSpPr/>
                      <wps:spPr>
                        <a:xfrm>
                          <a:off x="2671953" y="4250626"/>
                          <a:ext cx="666179" cy="1195585"/>
                        </a:xfrm>
                        <a:custGeom>
                          <a:avLst/>
                          <a:gdLst/>
                          <a:ahLst/>
                          <a:cxnLst/>
                          <a:rect l="0" t="0" r="0" b="0"/>
                          <a:pathLst>
                            <a:path w="666179" h="1195585">
                              <a:moveTo>
                                <a:pt x="129778" y="317"/>
                              </a:moveTo>
                              <a:cubicBezTo>
                                <a:pt x="133858" y="0"/>
                                <a:pt x="137858" y="317"/>
                                <a:pt x="142240" y="1460"/>
                              </a:cubicBezTo>
                              <a:cubicBezTo>
                                <a:pt x="151003" y="3492"/>
                                <a:pt x="160655" y="8954"/>
                                <a:pt x="170307" y="14668"/>
                              </a:cubicBezTo>
                              <a:lnTo>
                                <a:pt x="666179" y="328868"/>
                              </a:lnTo>
                              <a:lnTo>
                                <a:pt x="666179" y="524052"/>
                              </a:lnTo>
                              <a:lnTo>
                                <a:pt x="240411" y="250508"/>
                              </a:lnTo>
                              <a:cubicBezTo>
                                <a:pt x="240157" y="250635"/>
                                <a:pt x="239903" y="250889"/>
                                <a:pt x="239776" y="251142"/>
                              </a:cubicBezTo>
                              <a:cubicBezTo>
                                <a:pt x="331914" y="392494"/>
                                <a:pt x="423227" y="534384"/>
                                <a:pt x="514541" y="676243"/>
                              </a:cubicBezTo>
                              <a:lnTo>
                                <a:pt x="666179" y="910744"/>
                              </a:lnTo>
                              <a:lnTo>
                                <a:pt x="666179" y="1195585"/>
                              </a:lnTo>
                              <a:lnTo>
                                <a:pt x="520763" y="966105"/>
                              </a:lnTo>
                              <a:cubicBezTo>
                                <a:pt x="352710" y="699643"/>
                                <a:pt x="184658" y="433197"/>
                                <a:pt x="14859" y="167830"/>
                              </a:cubicBezTo>
                              <a:cubicBezTo>
                                <a:pt x="9271" y="158179"/>
                                <a:pt x="4826" y="149670"/>
                                <a:pt x="2794" y="140907"/>
                              </a:cubicBezTo>
                              <a:cubicBezTo>
                                <a:pt x="0" y="132779"/>
                                <a:pt x="889" y="125413"/>
                                <a:pt x="3683" y="116141"/>
                              </a:cubicBezTo>
                              <a:cubicBezTo>
                                <a:pt x="5715" y="107505"/>
                                <a:pt x="11049" y="97980"/>
                                <a:pt x="18669" y="88074"/>
                              </a:cubicBezTo>
                              <a:cubicBezTo>
                                <a:pt x="26416" y="78168"/>
                                <a:pt x="37084" y="67373"/>
                                <a:pt x="50546" y="53911"/>
                              </a:cubicBezTo>
                              <a:cubicBezTo>
                                <a:pt x="64770" y="39815"/>
                                <a:pt x="76835" y="27622"/>
                                <a:pt x="87376" y="19367"/>
                              </a:cubicBezTo>
                              <a:cubicBezTo>
                                <a:pt x="97917" y="10985"/>
                                <a:pt x="107442" y="5652"/>
                                <a:pt x="116840" y="2985"/>
                              </a:cubicBezTo>
                              <a:cubicBezTo>
                                <a:pt x="121539" y="1588"/>
                                <a:pt x="125698" y="635"/>
                                <a:pt x="129778" y="317"/>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6843" name="Shape 66843"/>
                      <wps:cNvSpPr/>
                      <wps:spPr>
                        <a:xfrm>
                          <a:off x="3338132" y="4579494"/>
                          <a:ext cx="1164400" cy="1499234"/>
                        </a:xfrm>
                        <a:custGeom>
                          <a:avLst/>
                          <a:gdLst/>
                          <a:ahLst/>
                          <a:cxnLst/>
                          <a:rect l="0" t="0" r="0" b="0"/>
                          <a:pathLst>
                            <a:path w="1164400" h="1499234">
                              <a:moveTo>
                                <a:pt x="0" y="0"/>
                              </a:moveTo>
                              <a:lnTo>
                                <a:pt x="302451" y="191642"/>
                              </a:lnTo>
                              <a:cubicBezTo>
                                <a:pt x="568928" y="359695"/>
                                <a:pt x="835406" y="527748"/>
                                <a:pt x="1100772" y="697483"/>
                              </a:cubicBezTo>
                              <a:cubicBezTo>
                                <a:pt x="1120331" y="710437"/>
                                <a:pt x="1134428" y="720343"/>
                                <a:pt x="1144841" y="729360"/>
                              </a:cubicBezTo>
                              <a:cubicBezTo>
                                <a:pt x="1154621" y="739139"/>
                                <a:pt x="1160082" y="748791"/>
                                <a:pt x="1162240" y="757554"/>
                              </a:cubicBezTo>
                              <a:cubicBezTo>
                                <a:pt x="1164400" y="766317"/>
                                <a:pt x="1161478" y="775588"/>
                                <a:pt x="1154494" y="784859"/>
                              </a:cubicBezTo>
                              <a:cubicBezTo>
                                <a:pt x="1146873" y="794765"/>
                                <a:pt x="1137095" y="806576"/>
                                <a:pt x="1122871" y="820673"/>
                              </a:cubicBezTo>
                              <a:cubicBezTo>
                                <a:pt x="1108773" y="834897"/>
                                <a:pt x="1097978" y="845692"/>
                                <a:pt x="1088834" y="852677"/>
                              </a:cubicBezTo>
                              <a:cubicBezTo>
                                <a:pt x="1079056" y="860297"/>
                                <a:pt x="1070801" y="864234"/>
                                <a:pt x="1063434" y="864996"/>
                              </a:cubicBezTo>
                              <a:cubicBezTo>
                                <a:pt x="1056577" y="867536"/>
                                <a:pt x="1050608" y="867028"/>
                                <a:pt x="1044258" y="864742"/>
                              </a:cubicBezTo>
                              <a:cubicBezTo>
                                <a:pt x="1037908" y="862329"/>
                                <a:pt x="1030415" y="859027"/>
                                <a:pt x="1021905" y="854455"/>
                              </a:cubicBezTo>
                              <a:cubicBezTo>
                                <a:pt x="883476" y="764920"/>
                                <a:pt x="743776" y="677036"/>
                                <a:pt x="605346" y="587501"/>
                              </a:cubicBezTo>
                              <a:cubicBezTo>
                                <a:pt x="484569" y="708278"/>
                                <a:pt x="363665" y="829182"/>
                                <a:pt x="242760" y="949959"/>
                              </a:cubicBezTo>
                              <a:cubicBezTo>
                                <a:pt x="332041" y="1085976"/>
                                <a:pt x="419545" y="1223009"/>
                                <a:pt x="508826" y="1358899"/>
                              </a:cubicBezTo>
                              <a:cubicBezTo>
                                <a:pt x="514033" y="1366773"/>
                                <a:pt x="517334" y="1374139"/>
                                <a:pt x="519747" y="1380489"/>
                              </a:cubicBezTo>
                              <a:cubicBezTo>
                                <a:pt x="523177" y="1387982"/>
                                <a:pt x="522922" y="1394586"/>
                                <a:pt x="522288" y="1401952"/>
                              </a:cubicBezTo>
                              <a:cubicBezTo>
                                <a:pt x="521907" y="1410969"/>
                                <a:pt x="517970" y="1419224"/>
                                <a:pt x="511620" y="1427733"/>
                              </a:cubicBezTo>
                              <a:cubicBezTo>
                                <a:pt x="504634" y="1436877"/>
                                <a:pt x="495617" y="1448053"/>
                                <a:pt x="482790" y="1460880"/>
                              </a:cubicBezTo>
                              <a:cubicBezTo>
                                <a:pt x="469964" y="1473580"/>
                                <a:pt x="458153" y="1483359"/>
                                <a:pt x="449009" y="1490344"/>
                              </a:cubicBezTo>
                              <a:cubicBezTo>
                                <a:pt x="437959" y="1496948"/>
                                <a:pt x="429323" y="1499234"/>
                                <a:pt x="420560" y="1497075"/>
                              </a:cubicBezTo>
                              <a:cubicBezTo>
                                <a:pt x="411797" y="1494916"/>
                                <a:pt x="402272" y="1489455"/>
                                <a:pt x="393128" y="1479041"/>
                              </a:cubicBezTo>
                              <a:cubicBezTo>
                                <a:pt x="383349" y="1469262"/>
                                <a:pt x="373444" y="1455165"/>
                                <a:pt x="360490" y="1435607"/>
                              </a:cubicBezTo>
                              <a:lnTo>
                                <a:pt x="0" y="866717"/>
                              </a:lnTo>
                              <a:lnTo>
                                <a:pt x="0" y="581877"/>
                              </a:lnTo>
                              <a:lnTo>
                                <a:pt x="123127" y="772286"/>
                              </a:lnTo>
                              <a:cubicBezTo>
                                <a:pt x="224218" y="671321"/>
                                <a:pt x="325310" y="570229"/>
                                <a:pt x="426403" y="469137"/>
                              </a:cubicBezTo>
                              <a:cubicBezTo>
                                <a:pt x="284734" y="377316"/>
                                <a:pt x="142526" y="286352"/>
                                <a:pt x="317" y="195388"/>
                              </a:cubicBezTo>
                              <a:lnTo>
                                <a:pt x="0" y="195185"/>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6841" name="Shape 66841"/>
                      <wps:cNvSpPr/>
                      <wps:spPr>
                        <a:xfrm>
                          <a:off x="3274822" y="3353181"/>
                          <a:ext cx="1478915" cy="1831594"/>
                        </a:xfrm>
                        <a:custGeom>
                          <a:avLst/>
                          <a:gdLst/>
                          <a:ahLst/>
                          <a:cxnLst/>
                          <a:rect l="0" t="0" r="0" b="0"/>
                          <a:pathLst>
                            <a:path w="1478915" h="1831594">
                              <a:moveTo>
                                <a:pt x="420878" y="0"/>
                              </a:moveTo>
                              <a:cubicBezTo>
                                <a:pt x="426720" y="635"/>
                                <a:pt x="433832" y="2159"/>
                                <a:pt x="442341" y="6731"/>
                              </a:cubicBezTo>
                              <a:cubicBezTo>
                                <a:pt x="450850" y="11176"/>
                                <a:pt x="461645" y="17907"/>
                                <a:pt x="472059" y="26924"/>
                              </a:cubicBezTo>
                              <a:cubicBezTo>
                                <a:pt x="483616" y="37084"/>
                                <a:pt x="496189" y="48387"/>
                                <a:pt x="510286" y="62484"/>
                              </a:cubicBezTo>
                              <a:cubicBezTo>
                                <a:pt x="524383" y="76581"/>
                                <a:pt x="535686" y="89153"/>
                                <a:pt x="544703" y="99568"/>
                              </a:cubicBezTo>
                              <a:cubicBezTo>
                                <a:pt x="553847" y="110109"/>
                                <a:pt x="560451" y="120777"/>
                                <a:pt x="563880" y="128270"/>
                              </a:cubicBezTo>
                              <a:cubicBezTo>
                                <a:pt x="568452" y="136778"/>
                                <a:pt x="569976" y="143764"/>
                                <a:pt x="570611" y="149733"/>
                              </a:cubicBezTo>
                              <a:cubicBezTo>
                                <a:pt x="570484" y="156337"/>
                                <a:pt x="568833" y="160147"/>
                                <a:pt x="565531" y="163576"/>
                              </a:cubicBezTo>
                              <a:cubicBezTo>
                                <a:pt x="458978" y="270002"/>
                                <a:pt x="352552" y="376427"/>
                                <a:pt x="246126" y="482981"/>
                              </a:cubicBezTo>
                              <a:cubicBezTo>
                                <a:pt x="405257" y="642112"/>
                                <a:pt x="564388" y="801243"/>
                                <a:pt x="723519" y="960374"/>
                              </a:cubicBezTo>
                              <a:cubicBezTo>
                                <a:pt x="824103" y="859663"/>
                                <a:pt x="924814" y="759079"/>
                                <a:pt x="1025398" y="658495"/>
                              </a:cubicBezTo>
                              <a:cubicBezTo>
                                <a:pt x="1028827" y="655066"/>
                                <a:pt x="1032510" y="653415"/>
                                <a:pt x="1038098" y="652272"/>
                              </a:cubicBezTo>
                              <a:cubicBezTo>
                                <a:pt x="1044067" y="652907"/>
                                <a:pt x="1051052" y="654431"/>
                                <a:pt x="1058545" y="657860"/>
                              </a:cubicBezTo>
                              <a:cubicBezTo>
                                <a:pt x="1065911" y="661289"/>
                                <a:pt x="1075563" y="666877"/>
                                <a:pt x="1085977" y="675894"/>
                              </a:cubicBezTo>
                              <a:cubicBezTo>
                                <a:pt x="1096518" y="685038"/>
                                <a:pt x="1110234" y="697357"/>
                                <a:pt x="1125347" y="712597"/>
                              </a:cubicBezTo>
                              <a:cubicBezTo>
                                <a:pt x="1139444" y="726694"/>
                                <a:pt x="1149604" y="738251"/>
                                <a:pt x="1158748" y="748665"/>
                              </a:cubicBezTo>
                              <a:cubicBezTo>
                                <a:pt x="1167892" y="759079"/>
                                <a:pt x="1174496" y="769747"/>
                                <a:pt x="1177798" y="777240"/>
                              </a:cubicBezTo>
                              <a:cubicBezTo>
                                <a:pt x="1182370" y="785749"/>
                                <a:pt x="1183894" y="792861"/>
                                <a:pt x="1184529" y="798830"/>
                              </a:cubicBezTo>
                              <a:cubicBezTo>
                                <a:pt x="1184529" y="805434"/>
                                <a:pt x="1183894" y="810260"/>
                                <a:pt x="1180592" y="813689"/>
                              </a:cubicBezTo>
                              <a:cubicBezTo>
                                <a:pt x="1080008" y="914273"/>
                                <a:pt x="979297" y="1014857"/>
                                <a:pt x="878713" y="1115568"/>
                              </a:cubicBezTo>
                              <a:cubicBezTo>
                                <a:pt x="1073658" y="1310513"/>
                                <a:pt x="1268603" y="1505331"/>
                                <a:pt x="1463548" y="1700403"/>
                              </a:cubicBezTo>
                              <a:cubicBezTo>
                                <a:pt x="1468882" y="1705737"/>
                                <a:pt x="1472565" y="1710817"/>
                                <a:pt x="1474978" y="1717167"/>
                              </a:cubicBezTo>
                              <a:cubicBezTo>
                                <a:pt x="1478407" y="1724533"/>
                                <a:pt x="1478915" y="1730502"/>
                                <a:pt x="1476375" y="1737360"/>
                              </a:cubicBezTo>
                              <a:cubicBezTo>
                                <a:pt x="1474978" y="1745361"/>
                                <a:pt x="1471676" y="1752854"/>
                                <a:pt x="1466469" y="1762506"/>
                              </a:cubicBezTo>
                              <a:cubicBezTo>
                                <a:pt x="1460119" y="1771142"/>
                                <a:pt x="1451737" y="1781556"/>
                                <a:pt x="1440307" y="1792986"/>
                              </a:cubicBezTo>
                              <a:cubicBezTo>
                                <a:pt x="1429512" y="1803781"/>
                                <a:pt x="1419098" y="1812163"/>
                                <a:pt x="1410462" y="1818386"/>
                              </a:cubicBezTo>
                              <a:cubicBezTo>
                                <a:pt x="1400937" y="1823593"/>
                                <a:pt x="1392682" y="1827657"/>
                                <a:pt x="1384681" y="1829054"/>
                              </a:cubicBezTo>
                              <a:cubicBezTo>
                                <a:pt x="1377823" y="1831594"/>
                                <a:pt x="1371854" y="1831086"/>
                                <a:pt x="1364488" y="1827657"/>
                              </a:cubicBezTo>
                              <a:cubicBezTo>
                                <a:pt x="1358138" y="1825244"/>
                                <a:pt x="1353058" y="1821688"/>
                                <a:pt x="1347597" y="1816227"/>
                              </a:cubicBezTo>
                              <a:cubicBezTo>
                                <a:pt x="914400" y="1383030"/>
                                <a:pt x="481076" y="949706"/>
                                <a:pt x="47752" y="516382"/>
                              </a:cubicBezTo>
                              <a:cubicBezTo>
                                <a:pt x="19558" y="488188"/>
                                <a:pt x="4953" y="463803"/>
                                <a:pt x="2159" y="442468"/>
                              </a:cubicBezTo>
                              <a:cubicBezTo>
                                <a:pt x="0" y="422910"/>
                                <a:pt x="4826" y="407289"/>
                                <a:pt x="14859" y="397256"/>
                              </a:cubicBezTo>
                              <a:cubicBezTo>
                                <a:pt x="145669" y="266446"/>
                                <a:pt x="276352" y="135763"/>
                                <a:pt x="407035" y="5080"/>
                              </a:cubicBezTo>
                              <a:cubicBezTo>
                                <a:pt x="410464" y="1651"/>
                                <a:pt x="414274" y="0"/>
                                <a:pt x="42087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6840" name="Shape 66840"/>
                      <wps:cNvSpPr/>
                      <wps:spPr>
                        <a:xfrm>
                          <a:off x="3792093" y="2630170"/>
                          <a:ext cx="1758061" cy="1758061"/>
                        </a:xfrm>
                        <a:custGeom>
                          <a:avLst/>
                          <a:gdLst/>
                          <a:ahLst/>
                          <a:cxnLst/>
                          <a:rect l="0" t="0" r="0" b="0"/>
                          <a:pathLst>
                            <a:path w="1758061" h="1758061">
                              <a:moveTo>
                                <a:pt x="626618" y="0"/>
                              </a:moveTo>
                              <a:cubicBezTo>
                                <a:pt x="632587" y="635"/>
                                <a:pt x="639572" y="2159"/>
                                <a:pt x="648081" y="6731"/>
                              </a:cubicBezTo>
                              <a:cubicBezTo>
                                <a:pt x="656590" y="11175"/>
                                <a:pt x="666750" y="18542"/>
                                <a:pt x="677164" y="27559"/>
                              </a:cubicBezTo>
                              <a:cubicBezTo>
                                <a:pt x="688721" y="37846"/>
                                <a:pt x="701294" y="49022"/>
                                <a:pt x="715391" y="63119"/>
                              </a:cubicBezTo>
                              <a:cubicBezTo>
                                <a:pt x="729488" y="77215"/>
                                <a:pt x="740664" y="89915"/>
                                <a:pt x="749808" y="100202"/>
                              </a:cubicBezTo>
                              <a:cubicBezTo>
                                <a:pt x="758952" y="110744"/>
                                <a:pt x="766191" y="120776"/>
                                <a:pt x="769620" y="128143"/>
                              </a:cubicBezTo>
                              <a:cubicBezTo>
                                <a:pt x="774192" y="136651"/>
                                <a:pt x="775716" y="143763"/>
                                <a:pt x="776351" y="149733"/>
                              </a:cubicBezTo>
                              <a:cubicBezTo>
                                <a:pt x="776351" y="156337"/>
                                <a:pt x="773938" y="160782"/>
                                <a:pt x="770636" y="164211"/>
                              </a:cubicBezTo>
                              <a:cubicBezTo>
                                <a:pt x="688848" y="245999"/>
                                <a:pt x="607060" y="327660"/>
                                <a:pt x="525399" y="409448"/>
                              </a:cubicBezTo>
                              <a:cubicBezTo>
                                <a:pt x="931164" y="815213"/>
                                <a:pt x="1336929" y="1220977"/>
                                <a:pt x="1742694" y="1626870"/>
                              </a:cubicBezTo>
                              <a:cubicBezTo>
                                <a:pt x="1748155" y="1632204"/>
                                <a:pt x="1752854" y="1638427"/>
                                <a:pt x="1755267" y="1644777"/>
                              </a:cubicBezTo>
                              <a:cubicBezTo>
                                <a:pt x="1757553" y="1651127"/>
                                <a:pt x="1758061" y="1657096"/>
                                <a:pt x="1755521" y="1663954"/>
                              </a:cubicBezTo>
                              <a:cubicBezTo>
                                <a:pt x="1754124" y="1671955"/>
                                <a:pt x="1750822" y="1679448"/>
                                <a:pt x="1745615" y="1689100"/>
                              </a:cubicBezTo>
                              <a:cubicBezTo>
                                <a:pt x="1739392" y="1697609"/>
                                <a:pt x="1730883" y="1708023"/>
                                <a:pt x="1719453" y="1719580"/>
                              </a:cubicBezTo>
                              <a:cubicBezTo>
                                <a:pt x="1708658" y="1730248"/>
                                <a:pt x="1698244" y="1738757"/>
                                <a:pt x="1689735" y="1744980"/>
                              </a:cubicBezTo>
                              <a:cubicBezTo>
                                <a:pt x="1680083" y="1750187"/>
                                <a:pt x="1671828" y="1754251"/>
                                <a:pt x="1663954" y="1755648"/>
                              </a:cubicBezTo>
                              <a:cubicBezTo>
                                <a:pt x="1656969" y="1758061"/>
                                <a:pt x="1651127" y="1757553"/>
                                <a:pt x="1644650" y="1755267"/>
                              </a:cubicBezTo>
                              <a:cubicBezTo>
                                <a:pt x="1638427" y="1752854"/>
                                <a:pt x="1632331" y="1748155"/>
                                <a:pt x="1626870" y="1742694"/>
                              </a:cubicBezTo>
                              <a:cubicBezTo>
                                <a:pt x="1221105" y="1336929"/>
                                <a:pt x="815213" y="931163"/>
                                <a:pt x="409448" y="525399"/>
                              </a:cubicBezTo>
                              <a:cubicBezTo>
                                <a:pt x="327660" y="607060"/>
                                <a:pt x="245872" y="688848"/>
                                <a:pt x="164084" y="770636"/>
                              </a:cubicBezTo>
                              <a:cubicBezTo>
                                <a:pt x="160782" y="773938"/>
                                <a:pt x="156337" y="776350"/>
                                <a:pt x="150368" y="775715"/>
                              </a:cubicBezTo>
                              <a:cubicBezTo>
                                <a:pt x="143764" y="775843"/>
                                <a:pt x="137287" y="773557"/>
                                <a:pt x="128778" y="768985"/>
                              </a:cubicBezTo>
                              <a:cubicBezTo>
                                <a:pt x="121412" y="765556"/>
                                <a:pt x="111379" y="758317"/>
                                <a:pt x="100965" y="749173"/>
                              </a:cubicBezTo>
                              <a:cubicBezTo>
                                <a:pt x="89789" y="740790"/>
                                <a:pt x="77216" y="729488"/>
                                <a:pt x="63119" y="715390"/>
                              </a:cubicBezTo>
                              <a:cubicBezTo>
                                <a:pt x="49022" y="701294"/>
                                <a:pt x="37719" y="688721"/>
                                <a:pt x="28194" y="676401"/>
                              </a:cubicBezTo>
                              <a:cubicBezTo>
                                <a:pt x="19177" y="666114"/>
                                <a:pt x="11811" y="655955"/>
                                <a:pt x="7366" y="647573"/>
                              </a:cubicBezTo>
                              <a:cubicBezTo>
                                <a:pt x="2794" y="638937"/>
                                <a:pt x="508" y="632587"/>
                                <a:pt x="635" y="625983"/>
                              </a:cubicBezTo>
                              <a:cubicBezTo>
                                <a:pt x="0" y="620013"/>
                                <a:pt x="2286" y="615569"/>
                                <a:pt x="5715" y="612139"/>
                              </a:cubicBezTo>
                              <a:cubicBezTo>
                                <a:pt x="207899" y="409956"/>
                                <a:pt x="409956" y="207899"/>
                                <a:pt x="612140" y="5714"/>
                              </a:cubicBezTo>
                              <a:cubicBezTo>
                                <a:pt x="615569" y="2286"/>
                                <a:pt x="620014" y="0"/>
                                <a:pt x="62661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68695" name="Shape 68695"/>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8696" name="Shape 68696"/>
                      <wps:cNvSpPr/>
                      <wps:spPr>
                        <a:xfrm>
                          <a:off x="6924802"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xmlns:oel="http://schemas.microsoft.com/office/2019/extlst">
          <w:pict>
            <v:group id="Group 66837" style="width:547.42pt;height:789.72pt;position:absolute;z-index:-2147483648;mso-position-horizontal-relative:page;mso-position-horizontal:absolute;margin-left:24pt;mso-position-vertical-relative:page;margin-top:26.16pt;" coordsize="69522,100294">
              <v:shape id="Shape 66846" style="position:absolute;width:9075;height:13357;left:8778;top:57904;" coordsize="907584,1335769" path="m579993,540c624554,1080,670433,7048,717486,18923c764730,31686,813117,48927,862378,71200l907584,93801l907584,299848l865807,276590c828453,257588,791591,242380,755333,230632c700945,213106,648772,206439,598384,208701c581589,209455,564991,211201,548577,213868c482917,224536,420815,261366,360871,321310c321501,360680,282257,399923,242888,439293l907584,1103989l907584,1335769l47803,475996c19545,447802,4966,423418,2261,402082c0,382524,4851,366903,14973,356870c80747,291084,146621,225171,212407,159385c287846,83947,366966,34417,450405,14732c492189,4890,535432,0,579993,540x">
                <v:stroke weight="0pt" endcap="flat" joinstyle="miter" miterlimit="10" on="false" color="#000000" opacity="0"/>
                <v:fill on="true" color="#c0c0c0" opacity="0.501961"/>
              </v:shape>
              <v:shape id="Shape 66847" style="position:absolute;width:8700;height:16821;left:17854;top:58842;" coordsize="870098,1682168" path="m0,0l29305,14651c54338,28373,79555,43423,104923,59869c206396,125655,310917,211888,416200,317171c537612,438710,634132,554661,704998,664009c777134,774498,823108,877368,846603,973888c870098,1070409,868193,1161848,844317,1245287c820441,1328726,770784,1407720,696108,1482523c634513,1543991,573045,1605586,511450,1667055c501290,1677214,485796,1682168,465095,1678738c444775,1677087,420518,1662483,392324,1634288l0,1241968l0,1010188l427884,1438073c467762,1398322,507513,1358571,547264,1318820c603144,1262813,639339,1205663,654452,1144322c669565,1083109,668676,1017703,646959,945567c625369,873559,588412,796088,530373,713031c473350,630861,397277,542215,301773,446711c225827,370765,149119,306503,71649,251512c52536,238050,33518,225620,14609,214180l0,206048l0,0x">
                <v:stroke weight="0pt" endcap="flat" joinstyle="miter" miterlimit="10" on="false" color="#000000" opacity="0"/>
                <v:fill on="true" color="#c0c0c0" opacity="0.501961"/>
              </v:shape>
              <v:shape id="Shape 66844" style="position:absolute;width:5702;height:9604;left:17269;top:49793;" coordsize="570206,960458" path="m507254,1873l570206,13499l570206,215947l565630,214451c552363,211463,539131,209820,525939,209486c499555,208820,473329,213392,447294,222917c430403,228759,415036,237903,398780,249841c382397,261652,362458,279559,339471,302546c306959,335058,274320,367697,241808,400209l570206,728607l570206,960458l47752,438055c19558,409734,4953,385477,2286,364141c0,344583,4826,328962,14986,318929c76708,257080,138430,195358,200279,133636c222504,111284,241808,94139,257683,80550c274066,68485,289560,57182,303276,47911c346837,24289,390398,8033,437388,2699c460502,476,483711,0,507254,1873x">
                <v:stroke weight="0pt" endcap="flat" joinstyle="miter" miterlimit="10" on="false" color="#000000" opacity="0"/>
                <v:fill on="true" color="#c0c0c0" opacity="0.501961"/>
              </v:shape>
              <v:shape id="Shape 66845" style="position:absolute;width:13755;height:17396;left:22971;top:49928;" coordsize="1375561,1739641" path="m0,0l8914,1646c57809,15997,106196,36571,154964,68194c203732,99817,252500,140076,301268,188844c348004,235580,386104,281935,415695,326131c445794,372105,466368,416428,480084,459227c494943,503296,501547,545841,501674,587370c501801,628899,496721,670174,485418,709925c509421,705861,535837,704845,562507,708909c590193,713989,620292,720339,651915,732277c683665,744088,718209,759201,755039,778886c791996,798571,833144,820161,877594,847339c1006372,924936,1136166,1000755,1264944,1078479c1297075,1098545,1319554,1112769,1331365,1120516c1344192,1129533,1353590,1137407,1359051,1142868c1364385,1148202,1369084,1154425,1372132,1160013c1375180,1165728,1375561,1171570,1374291,1179697c1372894,1187572,1368830,1195827,1361845,1204971c1354987,1214242,1345208,1226053,1331746,1239515c1320189,1250945,1309775,1259454,1301266,1265677c1292757,1271900,1284502,1275964,1275485,1276345c1267484,1277615,1259737,1276853,1252371,1273297c1244243,1270630,1234591,1265042,1223923,1258438c1087271,1174237,949476,1091814,812824,1007613c765453,978911,721130,954019,679601,932429c638199,910839,598702,896361,561872,887471c524915,878454,491387,877946,459510,883534c428649,890138,399185,906775,372896,933064c347115,958972,321334,984753,295426,1010534c494816,1209923,694079,1409187,893342,1608450c898803,1613911,903502,1620007,905915,1626357c908201,1632707,908074,1639311,906169,1645534c904899,1653535,901470,1661028,896263,1670680c889913,1679189,881531,1689603,870101,1701033c858671,1712590,848892,1720337,840383,1726560c830731,1731767,822603,1735831,814602,1737228c807744,1739641,801648,1739260,795425,1736847c789075,1734434,782852,1729735,777518,1724401l0,946959l0,715108l144677,859785c182523,822066,220242,784347,257961,746628c288187,716275,309015,682874,318921,648584c328954,614421,331494,579877,324255,543428c318159,508122,304570,472181,282472,435478c259739,399537,231799,364739,198144,331084c142772,275712,88670,236850,35330,213990l0,202448l0,0x">
                <v:stroke weight="0pt" endcap="flat" joinstyle="miter" miterlimit="10" on="false" color="#000000" opacity="0"/>
                <v:fill on="true" color="#c0c0c0" opacity="0.501961"/>
              </v:shape>
              <v:shape id="Shape 66842" style="position:absolute;width:6661;height:11955;left:26719;top:42506;" coordsize="666179,1195585" path="m129778,317c133858,0,137858,317,142240,1460c151003,3492,160655,8954,170307,14668l666179,328868l666179,524052l240411,250508c240157,250635,239903,250889,239776,251142c331914,392494,423227,534384,514541,676243l666179,910744l666179,1195585l520763,966105c352710,699643,184658,433197,14859,167830c9271,158179,4826,149670,2794,140907c0,132779,889,125413,3683,116141c5715,107505,11049,97980,18669,88074c26416,78168,37084,67373,50546,53911c64770,39815,76835,27622,87376,19367c97917,10985,107442,5652,116840,2985c121539,1588,125698,635,129778,317x">
                <v:stroke weight="0pt" endcap="flat" joinstyle="miter" miterlimit="10" on="false" color="#000000" opacity="0"/>
                <v:fill on="true" color="#c0c0c0" opacity="0.501961"/>
              </v:shape>
              <v:shape id="Shape 66843" style="position:absolute;width:11644;height:14992;left:33381;top:45794;" coordsize="1164400,1499234" path="m0,0l302451,191642c568928,359695,835406,527748,1100772,697483c1120331,710437,1134428,720343,1144841,729360c1154621,739139,1160082,748791,1162240,757554c1164400,766317,1161478,775588,1154494,784859c1146873,794765,1137095,806576,1122871,820673c1108773,834897,1097978,845692,1088834,852677c1079056,860297,1070801,864234,1063434,864996c1056577,867536,1050608,867028,1044258,864742c1037908,862329,1030415,859027,1021905,854455c883476,764920,743776,677036,605346,587501c484569,708278,363665,829182,242760,949959c332041,1085976,419545,1223009,508826,1358899c514033,1366773,517334,1374139,519747,1380489c523177,1387982,522922,1394586,522288,1401952c521907,1410969,517970,1419224,511620,1427733c504634,1436877,495617,1448053,482790,1460880c469964,1473580,458153,1483359,449009,1490344c437959,1496948,429323,1499234,420560,1497075c411797,1494916,402272,1489455,393128,1479041c383349,1469262,373444,1455165,360490,1435607l0,866717l0,581877l123127,772286c224218,671321,325310,570229,426403,469137c284734,377316,142526,286352,317,195388l0,195185l0,0x">
                <v:stroke weight="0pt" endcap="flat" joinstyle="miter" miterlimit="10" on="false" color="#000000" opacity="0"/>
                <v:fill on="true" color="#c0c0c0" opacity="0.501961"/>
              </v:shape>
              <v:shape id="Shape 66841" style="position:absolute;width:14789;height:18315;left:32748;top:33531;" coordsize="1478915,1831594" path="m420878,0c426720,635,433832,2159,442341,6731c450850,11176,461645,17907,472059,26924c483616,37084,496189,48387,510286,62484c524383,76581,535686,89153,544703,99568c553847,110109,560451,120777,563880,128270c568452,136778,569976,143764,570611,149733c570484,156337,568833,160147,565531,163576c458978,270002,352552,376427,246126,482981c405257,642112,564388,801243,723519,960374c824103,859663,924814,759079,1025398,658495c1028827,655066,1032510,653415,1038098,652272c1044067,652907,1051052,654431,1058545,657860c1065911,661289,1075563,666877,1085977,675894c1096518,685038,1110234,697357,1125347,712597c1139444,726694,1149604,738251,1158748,748665c1167892,759079,1174496,769747,1177798,777240c1182370,785749,1183894,792861,1184529,798830c1184529,805434,1183894,810260,1180592,813689c1080008,914273,979297,1014857,878713,1115568c1073658,1310513,1268603,1505331,1463548,1700403c1468882,1705737,1472565,1710817,1474978,1717167c1478407,1724533,1478915,1730502,1476375,1737360c1474978,1745361,1471676,1752854,1466469,1762506c1460119,1771142,1451737,1781556,1440307,1792986c1429512,1803781,1419098,1812163,1410462,1818386c1400937,1823593,1392682,1827657,1384681,1829054c1377823,1831594,1371854,1831086,1364488,1827657c1358138,1825244,1353058,1821688,1347597,1816227c914400,1383030,481076,949706,47752,516382c19558,488188,4953,463803,2159,442468c0,422910,4826,407289,14859,397256c145669,266446,276352,135763,407035,5080c410464,1651,414274,0,420878,0x">
                <v:stroke weight="0pt" endcap="flat" joinstyle="miter" miterlimit="10" on="false" color="#000000" opacity="0"/>
                <v:fill on="true" color="#c0c0c0" opacity="0.501961"/>
              </v:shape>
              <v:shape id="Shape 66840" style="position:absolute;width:17580;height:17580;left:37920;top:26301;" coordsize="1758061,1758061" path="m626618,0c632587,635,639572,2159,648081,6731c656590,11175,666750,18542,677164,27559c688721,37846,701294,49022,715391,63119c729488,77215,740664,89915,749808,100202c758952,110744,766191,120776,769620,128143c774192,136651,775716,143763,776351,149733c776351,156337,773938,160782,770636,164211c688848,245999,607060,327660,525399,409448c931164,815213,1336929,1220977,1742694,1626870c1748155,1632204,1752854,1638427,1755267,1644777c1757553,1651127,1758061,1657096,1755521,1663954c1754124,1671955,1750822,1679448,1745615,1689100c1739392,1697609,1730883,1708023,1719453,1719580c1708658,1730248,1698244,1738757,1689735,1744980c1680083,1750187,1671828,1754251,1663954,1755648c1656969,1758061,1651127,1757553,1644650,1755267c1638427,1752854,1632331,1748155,1626870,1742694c1221105,1336929,815213,931163,409448,525399c327660,607060,245872,688848,164084,770636c160782,773938,156337,776350,150368,775715c143764,775843,137287,773557,128778,768985c121412,765556,111379,758317,100965,749173c89789,740790,77216,729488,63119,715390c49022,701294,37719,688721,28194,676401c19177,666114,11811,655955,7366,647573c2794,638937,508,632587,635,625983c0,620013,2286,615569,5715,612139c207899,409956,409956,207899,612140,5714c615569,2286,620014,0,626618,0x">
                <v:stroke weight="0pt" endcap="flat" joinstyle="miter" miterlimit="10" on="false" color="#000000" opacity="0"/>
                <v:fill on="true" color="#c0c0c0" opacity="0.501961"/>
              </v:shape>
              <v:shape id="Shape 68697" style="position:absolute;width:274;height:100294;left:0;top:0;" coordsize="27432,10029444" path="m0,0l27432,0l27432,10029444l0,10029444l0,0">
                <v:stroke weight="0pt" endcap="flat" joinstyle="miter" miterlimit="10" on="false" color="#000000" opacity="0"/>
                <v:fill on="true" color="#ffc000"/>
              </v:shape>
              <v:shape id="Shape 68698" style="position:absolute;width:274;height:100294;left:69248;top:0;" coordsize="27432,10029444" path="m0,0l27432,0l27432,10029444l0,10029444l0,0">
                <v:stroke weight="0pt" endcap="flat" joinstyle="miter" miterlimit="10" on="false" color="#000000" opacity="0"/>
                <v:fill on="true" color="#ffc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5pt;height:331.5pt;visibility:visible;mso-wrap-style:square" o:bullet="t">
        <v:imagedata r:id="rId1" o:title=""/>
      </v:shape>
    </w:pict>
  </w:numPicBullet>
  <w:abstractNum w:abstractNumId="0" w15:restartNumberingAfterBreak="0">
    <w:nsid w:val="002C3626"/>
    <w:multiLevelType w:val="hybridMultilevel"/>
    <w:tmpl w:val="0D68976C"/>
    <w:lvl w:ilvl="0" w:tplc="7A5C8CA4">
      <w:start w:val="1"/>
      <w:numFmt w:val="bullet"/>
      <w:lvlText w:val="•"/>
      <w:lvlJc w:val="left"/>
      <w:pPr>
        <w:ind w:left="1263"/>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0106C244">
      <w:start w:val="1"/>
      <w:numFmt w:val="bullet"/>
      <w:lvlText w:val="o"/>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415E318A">
      <w:start w:val="1"/>
      <w:numFmt w:val="bullet"/>
      <w:lvlText w:val="▪"/>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05F4BA0E">
      <w:start w:val="1"/>
      <w:numFmt w:val="bullet"/>
      <w:lvlText w:val="•"/>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5F969916">
      <w:start w:val="1"/>
      <w:numFmt w:val="bullet"/>
      <w:lvlText w:val="o"/>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53CE562C">
      <w:start w:val="1"/>
      <w:numFmt w:val="bullet"/>
      <w:lvlText w:val="▪"/>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2DB24C38">
      <w:start w:val="1"/>
      <w:numFmt w:val="bullet"/>
      <w:lvlText w:val="•"/>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7A662876">
      <w:start w:val="1"/>
      <w:numFmt w:val="bullet"/>
      <w:lvlText w:val="o"/>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986E5480">
      <w:start w:val="1"/>
      <w:numFmt w:val="bullet"/>
      <w:lvlText w:val="▪"/>
      <w:lvlJc w:val="left"/>
      <w:pPr>
        <w:ind w:left="68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1A12A42"/>
    <w:multiLevelType w:val="hybridMultilevel"/>
    <w:tmpl w:val="9D08A6A4"/>
    <w:lvl w:ilvl="0" w:tplc="71065066">
      <w:start w:val="1"/>
      <w:numFmt w:val="bullet"/>
      <w:lvlText w:val="•"/>
      <w:lvlJc w:val="left"/>
      <w:pPr>
        <w:ind w:left="12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F22FC3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06E4A8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6D0106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9B8E99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7D8DE5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CE2429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ABAB0A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196922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75741E0"/>
    <w:multiLevelType w:val="hybridMultilevel"/>
    <w:tmpl w:val="C08EAA6E"/>
    <w:lvl w:ilvl="0" w:tplc="C7FCA25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5B2B848">
      <w:start w:val="1"/>
      <w:numFmt w:val="bullet"/>
      <w:lvlText w:val="o"/>
      <w:lvlJc w:val="left"/>
      <w:pPr>
        <w:ind w:left="15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660F636">
      <w:start w:val="1"/>
      <w:numFmt w:val="bullet"/>
      <w:lvlText w:val="▪"/>
      <w:lvlJc w:val="left"/>
      <w:pPr>
        <w:ind w:left="22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54EEC9E">
      <w:start w:val="1"/>
      <w:numFmt w:val="bullet"/>
      <w:lvlText w:val="•"/>
      <w:lvlJc w:val="left"/>
      <w:pPr>
        <w:ind w:left="2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E8BA7A">
      <w:start w:val="1"/>
      <w:numFmt w:val="bullet"/>
      <w:lvlText w:val="o"/>
      <w:lvlJc w:val="left"/>
      <w:pPr>
        <w:ind w:left="37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09AE3E4">
      <w:start w:val="1"/>
      <w:numFmt w:val="bullet"/>
      <w:lvlText w:val="▪"/>
      <w:lvlJc w:val="left"/>
      <w:pPr>
        <w:ind w:left="44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E929086">
      <w:start w:val="1"/>
      <w:numFmt w:val="bullet"/>
      <w:lvlText w:val="•"/>
      <w:lvlJc w:val="left"/>
      <w:pPr>
        <w:ind w:left="51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8FCDE4C">
      <w:start w:val="1"/>
      <w:numFmt w:val="bullet"/>
      <w:lvlText w:val="o"/>
      <w:lvlJc w:val="left"/>
      <w:pPr>
        <w:ind w:left="58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978B146">
      <w:start w:val="1"/>
      <w:numFmt w:val="bullet"/>
      <w:lvlText w:val="▪"/>
      <w:lvlJc w:val="left"/>
      <w:pPr>
        <w:ind w:left="65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8D9270D"/>
    <w:multiLevelType w:val="hybridMultilevel"/>
    <w:tmpl w:val="A9BC317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9B712C"/>
    <w:multiLevelType w:val="hybridMultilevel"/>
    <w:tmpl w:val="E5C8AD1C"/>
    <w:lvl w:ilvl="0" w:tplc="858CE1AA">
      <w:start w:val="1"/>
      <w:numFmt w:val="bullet"/>
      <w:lvlText w:val="•"/>
      <w:lvlJc w:val="left"/>
      <w:pPr>
        <w:ind w:left="1481"/>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F2182F94">
      <w:start w:val="1"/>
      <w:numFmt w:val="bullet"/>
      <w:lvlText w:val="o"/>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8F38EA4E">
      <w:start w:val="1"/>
      <w:numFmt w:val="bullet"/>
      <w:lvlText w:val="▪"/>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3C8E7CB8">
      <w:start w:val="1"/>
      <w:numFmt w:val="bullet"/>
      <w:lvlText w:val="•"/>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1BCCC2C0">
      <w:start w:val="1"/>
      <w:numFmt w:val="bullet"/>
      <w:lvlText w:val="o"/>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BF40A2A2">
      <w:start w:val="1"/>
      <w:numFmt w:val="bullet"/>
      <w:lvlText w:val="▪"/>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C57E1D3A">
      <w:start w:val="1"/>
      <w:numFmt w:val="bullet"/>
      <w:lvlText w:val="•"/>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AAAE5BBE">
      <w:start w:val="1"/>
      <w:numFmt w:val="bullet"/>
      <w:lvlText w:val="o"/>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E09C672E">
      <w:start w:val="1"/>
      <w:numFmt w:val="bullet"/>
      <w:lvlText w:val="▪"/>
      <w:lvlJc w:val="left"/>
      <w:pPr>
        <w:ind w:left="68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2D65117"/>
    <w:multiLevelType w:val="hybridMultilevel"/>
    <w:tmpl w:val="3B9E8206"/>
    <w:lvl w:ilvl="0" w:tplc="C74A120C">
      <w:start w:val="1"/>
      <w:numFmt w:val="bullet"/>
      <w:lvlText w:val="•"/>
      <w:lvlJc w:val="left"/>
      <w:pPr>
        <w:ind w:left="878"/>
      </w:pPr>
      <w:rPr>
        <w:rFonts w:ascii="Segoe UI" w:eastAsia="Segoe UI" w:hAnsi="Segoe UI" w:cs="Segoe UI"/>
        <w:b w:val="0"/>
        <w:i w:val="0"/>
        <w:strike w:val="0"/>
        <w:dstrike w:val="0"/>
        <w:color w:val="0000FF"/>
        <w:sz w:val="24"/>
        <w:szCs w:val="24"/>
        <w:u w:val="none" w:color="000000"/>
        <w:bdr w:val="none" w:sz="0" w:space="0" w:color="auto"/>
        <w:shd w:val="clear" w:color="auto" w:fill="auto"/>
        <w:vertAlign w:val="baseline"/>
      </w:rPr>
    </w:lvl>
    <w:lvl w:ilvl="1" w:tplc="C3AC1A2A">
      <w:start w:val="1"/>
      <w:numFmt w:val="bullet"/>
      <w:lvlText w:val="o"/>
      <w:lvlJc w:val="left"/>
      <w:pPr>
        <w:ind w:left="1080"/>
      </w:pPr>
      <w:rPr>
        <w:rFonts w:ascii="Segoe UI" w:eastAsia="Segoe UI" w:hAnsi="Segoe UI" w:cs="Segoe UI"/>
        <w:b w:val="0"/>
        <w:i w:val="0"/>
        <w:strike w:val="0"/>
        <w:dstrike w:val="0"/>
        <w:color w:val="0000FF"/>
        <w:sz w:val="24"/>
        <w:szCs w:val="24"/>
        <w:u w:val="none" w:color="000000"/>
        <w:bdr w:val="none" w:sz="0" w:space="0" w:color="auto"/>
        <w:shd w:val="clear" w:color="auto" w:fill="auto"/>
        <w:vertAlign w:val="baseline"/>
      </w:rPr>
    </w:lvl>
    <w:lvl w:ilvl="2" w:tplc="1CE25638">
      <w:start w:val="1"/>
      <w:numFmt w:val="bullet"/>
      <w:lvlText w:val="▪"/>
      <w:lvlJc w:val="left"/>
      <w:pPr>
        <w:ind w:left="1800"/>
      </w:pPr>
      <w:rPr>
        <w:rFonts w:ascii="Segoe UI" w:eastAsia="Segoe UI" w:hAnsi="Segoe UI" w:cs="Segoe UI"/>
        <w:b w:val="0"/>
        <w:i w:val="0"/>
        <w:strike w:val="0"/>
        <w:dstrike w:val="0"/>
        <w:color w:val="0000FF"/>
        <w:sz w:val="24"/>
        <w:szCs w:val="24"/>
        <w:u w:val="none" w:color="000000"/>
        <w:bdr w:val="none" w:sz="0" w:space="0" w:color="auto"/>
        <w:shd w:val="clear" w:color="auto" w:fill="auto"/>
        <w:vertAlign w:val="baseline"/>
      </w:rPr>
    </w:lvl>
    <w:lvl w:ilvl="3" w:tplc="3E48AA18">
      <w:start w:val="1"/>
      <w:numFmt w:val="bullet"/>
      <w:lvlText w:val="•"/>
      <w:lvlJc w:val="left"/>
      <w:pPr>
        <w:ind w:left="2520"/>
      </w:pPr>
      <w:rPr>
        <w:rFonts w:ascii="Segoe UI" w:eastAsia="Segoe UI" w:hAnsi="Segoe UI" w:cs="Segoe UI"/>
        <w:b w:val="0"/>
        <w:i w:val="0"/>
        <w:strike w:val="0"/>
        <w:dstrike w:val="0"/>
        <w:color w:val="0000FF"/>
        <w:sz w:val="24"/>
        <w:szCs w:val="24"/>
        <w:u w:val="none" w:color="000000"/>
        <w:bdr w:val="none" w:sz="0" w:space="0" w:color="auto"/>
        <w:shd w:val="clear" w:color="auto" w:fill="auto"/>
        <w:vertAlign w:val="baseline"/>
      </w:rPr>
    </w:lvl>
    <w:lvl w:ilvl="4" w:tplc="E3E0A656">
      <w:start w:val="1"/>
      <w:numFmt w:val="bullet"/>
      <w:lvlText w:val="o"/>
      <w:lvlJc w:val="left"/>
      <w:pPr>
        <w:ind w:left="3240"/>
      </w:pPr>
      <w:rPr>
        <w:rFonts w:ascii="Segoe UI" w:eastAsia="Segoe UI" w:hAnsi="Segoe UI" w:cs="Segoe UI"/>
        <w:b w:val="0"/>
        <w:i w:val="0"/>
        <w:strike w:val="0"/>
        <w:dstrike w:val="0"/>
        <w:color w:val="0000FF"/>
        <w:sz w:val="24"/>
        <w:szCs w:val="24"/>
        <w:u w:val="none" w:color="000000"/>
        <w:bdr w:val="none" w:sz="0" w:space="0" w:color="auto"/>
        <w:shd w:val="clear" w:color="auto" w:fill="auto"/>
        <w:vertAlign w:val="baseline"/>
      </w:rPr>
    </w:lvl>
    <w:lvl w:ilvl="5" w:tplc="E1B8D102">
      <w:start w:val="1"/>
      <w:numFmt w:val="bullet"/>
      <w:lvlText w:val="▪"/>
      <w:lvlJc w:val="left"/>
      <w:pPr>
        <w:ind w:left="3960"/>
      </w:pPr>
      <w:rPr>
        <w:rFonts w:ascii="Segoe UI" w:eastAsia="Segoe UI" w:hAnsi="Segoe UI" w:cs="Segoe UI"/>
        <w:b w:val="0"/>
        <w:i w:val="0"/>
        <w:strike w:val="0"/>
        <w:dstrike w:val="0"/>
        <w:color w:val="0000FF"/>
        <w:sz w:val="24"/>
        <w:szCs w:val="24"/>
        <w:u w:val="none" w:color="000000"/>
        <w:bdr w:val="none" w:sz="0" w:space="0" w:color="auto"/>
        <w:shd w:val="clear" w:color="auto" w:fill="auto"/>
        <w:vertAlign w:val="baseline"/>
      </w:rPr>
    </w:lvl>
    <w:lvl w:ilvl="6" w:tplc="B7722782">
      <w:start w:val="1"/>
      <w:numFmt w:val="bullet"/>
      <w:lvlText w:val="•"/>
      <w:lvlJc w:val="left"/>
      <w:pPr>
        <w:ind w:left="4680"/>
      </w:pPr>
      <w:rPr>
        <w:rFonts w:ascii="Segoe UI" w:eastAsia="Segoe UI" w:hAnsi="Segoe UI" w:cs="Segoe UI"/>
        <w:b w:val="0"/>
        <w:i w:val="0"/>
        <w:strike w:val="0"/>
        <w:dstrike w:val="0"/>
        <w:color w:val="0000FF"/>
        <w:sz w:val="24"/>
        <w:szCs w:val="24"/>
        <w:u w:val="none" w:color="000000"/>
        <w:bdr w:val="none" w:sz="0" w:space="0" w:color="auto"/>
        <w:shd w:val="clear" w:color="auto" w:fill="auto"/>
        <w:vertAlign w:val="baseline"/>
      </w:rPr>
    </w:lvl>
    <w:lvl w:ilvl="7" w:tplc="147AD50C">
      <w:start w:val="1"/>
      <w:numFmt w:val="bullet"/>
      <w:lvlText w:val="o"/>
      <w:lvlJc w:val="left"/>
      <w:pPr>
        <w:ind w:left="5400"/>
      </w:pPr>
      <w:rPr>
        <w:rFonts w:ascii="Segoe UI" w:eastAsia="Segoe UI" w:hAnsi="Segoe UI" w:cs="Segoe UI"/>
        <w:b w:val="0"/>
        <w:i w:val="0"/>
        <w:strike w:val="0"/>
        <w:dstrike w:val="0"/>
        <w:color w:val="0000FF"/>
        <w:sz w:val="24"/>
        <w:szCs w:val="24"/>
        <w:u w:val="none" w:color="000000"/>
        <w:bdr w:val="none" w:sz="0" w:space="0" w:color="auto"/>
        <w:shd w:val="clear" w:color="auto" w:fill="auto"/>
        <w:vertAlign w:val="baseline"/>
      </w:rPr>
    </w:lvl>
    <w:lvl w:ilvl="8" w:tplc="E70EC0CC">
      <w:start w:val="1"/>
      <w:numFmt w:val="bullet"/>
      <w:lvlText w:val="▪"/>
      <w:lvlJc w:val="left"/>
      <w:pPr>
        <w:ind w:left="6120"/>
      </w:pPr>
      <w:rPr>
        <w:rFonts w:ascii="Segoe UI" w:eastAsia="Segoe UI" w:hAnsi="Segoe UI" w:cs="Segoe UI"/>
        <w:b w:val="0"/>
        <w:i w:val="0"/>
        <w:strike w:val="0"/>
        <w:dstrike w:val="0"/>
        <w:color w:val="0000FF"/>
        <w:sz w:val="24"/>
        <w:szCs w:val="24"/>
        <w:u w:val="none" w:color="000000"/>
        <w:bdr w:val="none" w:sz="0" w:space="0" w:color="auto"/>
        <w:shd w:val="clear" w:color="auto" w:fill="auto"/>
        <w:vertAlign w:val="baseline"/>
      </w:rPr>
    </w:lvl>
  </w:abstractNum>
  <w:abstractNum w:abstractNumId="6" w15:restartNumberingAfterBreak="0">
    <w:nsid w:val="138214F2"/>
    <w:multiLevelType w:val="hybridMultilevel"/>
    <w:tmpl w:val="9D7C2796"/>
    <w:lvl w:ilvl="0" w:tplc="F8D81234">
      <w:start w:val="1"/>
      <w:numFmt w:val="bullet"/>
      <w:lvlText w:val="•"/>
      <w:lvlJc w:val="left"/>
      <w:pPr>
        <w:ind w:left="681"/>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CA48D2BE">
      <w:start w:val="1"/>
      <w:numFmt w:val="bullet"/>
      <w:lvlText w:val="o"/>
      <w:lvlJc w:val="left"/>
      <w:pPr>
        <w:ind w:left="10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493E4360">
      <w:start w:val="1"/>
      <w:numFmt w:val="bullet"/>
      <w:lvlText w:val="▪"/>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4790E22A">
      <w:start w:val="1"/>
      <w:numFmt w:val="bullet"/>
      <w:lvlText w:val="•"/>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0EA63D00">
      <w:start w:val="1"/>
      <w:numFmt w:val="bullet"/>
      <w:lvlText w:val="o"/>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BD38B518">
      <w:start w:val="1"/>
      <w:numFmt w:val="bullet"/>
      <w:lvlText w:val="▪"/>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0BC4BC40">
      <w:start w:val="1"/>
      <w:numFmt w:val="bullet"/>
      <w:lvlText w:val="•"/>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7360B256">
      <w:start w:val="1"/>
      <w:numFmt w:val="bullet"/>
      <w:lvlText w:val="o"/>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228EED0A">
      <w:start w:val="1"/>
      <w:numFmt w:val="bullet"/>
      <w:lvlText w:val="▪"/>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EF54F10"/>
    <w:multiLevelType w:val="hybridMultilevel"/>
    <w:tmpl w:val="C8584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1A59C7"/>
    <w:multiLevelType w:val="hybridMultilevel"/>
    <w:tmpl w:val="EA16F656"/>
    <w:lvl w:ilvl="0" w:tplc="FBA48B0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6D69E9C">
      <w:start w:val="1"/>
      <w:numFmt w:val="bullet"/>
      <w:lvlText w:val="o"/>
      <w:lvlJc w:val="left"/>
      <w:pPr>
        <w:ind w:left="15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62CD914">
      <w:start w:val="1"/>
      <w:numFmt w:val="bullet"/>
      <w:lvlText w:val="▪"/>
      <w:lvlJc w:val="left"/>
      <w:pPr>
        <w:ind w:left="22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F7A5336">
      <w:start w:val="1"/>
      <w:numFmt w:val="bullet"/>
      <w:lvlText w:val="•"/>
      <w:lvlJc w:val="left"/>
      <w:pPr>
        <w:ind w:left="2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6EEE818">
      <w:start w:val="1"/>
      <w:numFmt w:val="bullet"/>
      <w:lvlText w:val="o"/>
      <w:lvlJc w:val="left"/>
      <w:pPr>
        <w:ind w:left="37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AF01AEA">
      <w:start w:val="1"/>
      <w:numFmt w:val="bullet"/>
      <w:lvlText w:val="▪"/>
      <w:lvlJc w:val="left"/>
      <w:pPr>
        <w:ind w:left="44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B022916">
      <w:start w:val="1"/>
      <w:numFmt w:val="bullet"/>
      <w:lvlText w:val="•"/>
      <w:lvlJc w:val="left"/>
      <w:pPr>
        <w:ind w:left="51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9D2E8A8">
      <w:start w:val="1"/>
      <w:numFmt w:val="bullet"/>
      <w:lvlText w:val="o"/>
      <w:lvlJc w:val="left"/>
      <w:pPr>
        <w:ind w:left="58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224F478">
      <w:start w:val="1"/>
      <w:numFmt w:val="bullet"/>
      <w:lvlText w:val="▪"/>
      <w:lvlJc w:val="left"/>
      <w:pPr>
        <w:ind w:left="65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73D0118"/>
    <w:multiLevelType w:val="hybridMultilevel"/>
    <w:tmpl w:val="506C9622"/>
    <w:lvl w:ilvl="0" w:tplc="4386DB62">
      <w:start w:val="1"/>
      <w:numFmt w:val="bullet"/>
      <w:lvlText w:val="•"/>
      <w:lvlJc w:val="left"/>
      <w:pPr>
        <w:ind w:left="12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6A8E04E">
      <w:start w:val="1"/>
      <w:numFmt w:val="bullet"/>
      <w:lvlText w:val="o"/>
      <w:lvlJc w:val="left"/>
      <w:pPr>
        <w:ind w:left="1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2B06F60">
      <w:start w:val="1"/>
      <w:numFmt w:val="bullet"/>
      <w:lvlText w:val="▪"/>
      <w:lvlJc w:val="left"/>
      <w:pPr>
        <w:ind w:left="2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4A248E2">
      <w:start w:val="1"/>
      <w:numFmt w:val="bullet"/>
      <w:lvlText w:val="•"/>
      <w:lvlJc w:val="left"/>
      <w:pPr>
        <w:ind w:left="2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738C806">
      <w:start w:val="1"/>
      <w:numFmt w:val="bullet"/>
      <w:lvlText w:val="o"/>
      <w:lvlJc w:val="left"/>
      <w:pPr>
        <w:ind w:left="3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6D66C2A">
      <w:start w:val="1"/>
      <w:numFmt w:val="bullet"/>
      <w:lvlText w:val="▪"/>
      <w:lvlJc w:val="left"/>
      <w:pPr>
        <w:ind w:left="4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6144EEC">
      <w:start w:val="1"/>
      <w:numFmt w:val="bullet"/>
      <w:lvlText w:val="•"/>
      <w:lvlJc w:val="left"/>
      <w:pPr>
        <w:ind w:left="49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3CCDACC">
      <w:start w:val="1"/>
      <w:numFmt w:val="bullet"/>
      <w:lvlText w:val="o"/>
      <w:lvlJc w:val="left"/>
      <w:pPr>
        <w:ind w:left="56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20E6950">
      <w:start w:val="1"/>
      <w:numFmt w:val="bullet"/>
      <w:lvlText w:val="▪"/>
      <w:lvlJc w:val="left"/>
      <w:pPr>
        <w:ind w:left="6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A2388E"/>
    <w:multiLevelType w:val="hybridMultilevel"/>
    <w:tmpl w:val="9F12130C"/>
    <w:lvl w:ilvl="0" w:tplc="0CE29030">
      <w:start w:val="1"/>
      <w:numFmt w:val="bullet"/>
      <w:lvlText w:val="•"/>
      <w:lvlJc w:val="left"/>
      <w:pPr>
        <w:ind w:left="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5F01286">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4D80D72">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8AECAF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220C8B6">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C0C5E2A">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1EC1E9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44E8FE2">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E386768">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2464BDD"/>
    <w:multiLevelType w:val="hybridMultilevel"/>
    <w:tmpl w:val="52920A84"/>
    <w:lvl w:ilvl="0" w:tplc="E202EA26">
      <w:start w:val="1"/>
      <w:numFmt w:val="bullet"/>
      <w:lvlText w:val="•"/>
      <w:lvlJc w:val="left"/>
      <w:pPr>
        <w:ind w:left="1416"/>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55003FA2">
      <w:start w:val="1"/>
      <w:numFmt w:val="bullet"/>
      <w:lvlText w:val="o"/>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9A10F4DA">
      <w:start w:val="1"/>
      <w:numFmt w:val="bullet"/>
      <w:lvlText w:val="▪"/>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F5FC766E">
      <w:start w:val="1"/>
      <w:numFmt w:val="bullet"/>
      <w:lvlText w:val="•"/>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D8B2BF36">
      <w:start w:val="1"/>
      <w:numFmt w:val="bullet"/>
      <w:lvlText w:val="o"/>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1284A804">
      <w:start w:val="1"/>
      <w:numFmt w:val="bullet"/>
      <w:lvlText w:val="▪"/>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1B68CDDE">
      <w:start w:val="1"/>
      <w:numFmt w:val="bullet"/>
      <w:lvlText w:val="•"/>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3C5E3F48">
      <w:start w:val="1"/>
      <w:numFmt w:val="bullet"/>
      <w:lvlText w:val="o"/>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384891FC">
      <w:start w:val="1"/>
      <w:numFmt w:val="bullet"/>
      <w:lvlText w:val="▪"/>
      <w:lvlJc w:val="left"/>
      <w:pPr>
        <w:ind w:left="68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2A3266B"/>
    <w:multiLevelType w:val="hybridMultilevel"/>
    <w:tmpl w:val="3B9666BC"/>
    <w:lvl w:ilvl="0" w:tplc="B24CAAA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D6A3CE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EE48FD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494787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7D4DF3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208D36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C9C5C4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BCCE54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82E421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448608FE"/>
    <w:multiLevelType w:val="hybridMultilevel"/>
    <w:tmpl w:val="56B281A0"/>
    <w:lvl w:ilvl="0" w:tplc="68584E8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83E1F4A">
      <w:start w:val="1"/>
      <w:numFmt w:val="bullet"/>
      <w:lvlText w:val="o"/>
      <w:lvlJc w:val="left"/>
      <w:pPr>
        <w:ind w:left="15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53C5EFC">
      <w:start w:val="1"/>
      <w:numFmt w:val="bullet"/>
      <w:lvlText w:val="▪"/>
      <w:lvlJc w:val="left"/>
      <w:pPr>
        <w:ind w:left="22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4003858">
      <w:start w:val="1"/>
      <w:numFmt w:val="bullet"/>
      <w:lvlText w:val="•"/>
      <w:lvlJc w:val="left"/>
      <w:pPr>
        <w:ind w:left="2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E66AEAA">
      <w:start w:val="1"/>
      <w:numFmt w:val="bullet"/>
      <w:lvlText w:val="o"/>
      <w:lvlJc w:val="left"/>
      <w:pPr>
        <w:ind w:left="37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D8CE946">
      <w:start w:val="1"/>
      <w:numFmt w:val="bullet"/>
      <w:lvlText w:val="▪"/>
      <w:lvlJc w:val="left"/>
      <w:pPr>
        <w:ind w:left="44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76620E2">
      <w:start w:val="1"/>
      <w:numFmt w:val="bullet"/>
      <w:lvlText w:val="•"/>
      <w:lvlJc w:val="left"/>
      <w:pPr>
        <w:ind w:left="51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8D0EF12">
      <w:start w:val="1"/>
      <w:numFmt w:val="bullet"/>
      <w:lvlText w:val="o"/>
      <w:lvlJc w:val="left"/>
      <w:pPr>
        <w:ind w:left="58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AB8B3EC">
      <w:start w:val="1"/>
      <w:numFmt w:val="bullet"/>
      <w:lvlText w:val="▪"/>
      <w:lvlJc w:val="left"/>
      <w:pPr>
        <w:ind w:left="65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77763B0"/>
    <w:multiLevelType w:val="hybridMultilevel"/>
    <w:tmpl w:val="5D8C24BA"/>
    <w:lvl w:ilvl="0" w:tplc="719AA566">
      <w:start w:val="1"/>
      <w:numFmt w:val="bullet"/>
      <w:lvlText w:val="•"/>
      <w:lvlJc w:val="left"/>
      <w:pPr>
        <w:ind w:left="681"/>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B23C2A2E">
      <w:start w:val="1"/>
      <w:numFmt w:val="bullet"/>
      <w:lvlText w:val="o"/>
      <w:lvlJc w:val="left"/>
      <w:pPr>
        <w:ind w:left="10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7DAEF5D4">
      <w:start w:val="1"/>
      <w:numFmt w:val="bullet"/>
      <w:lvlText w:val="▪"/>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757475D2">
      <w:start w:val="1"/>
      <w:numFmt w:val="bullet"/>
      <w:lvlText w:val="•"/>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5D363FF6">
      <w:start w:val="1"/>
      <w:numFmt w:val="bullet"/>
      <w:lvlText w:val="o"/>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11228D62">
      <w:start w:val="1"/>
      <w:numFmt w:val="bullet"/>
      <w:lvlText w:val="▪"/>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59323A30">
      <w:start w:val="1"/>
      <w:numFmt w:val="bullet"/>
      <w:lvlText w:val="•"/>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CEB6D98C">
      <w:start w:val="1"/>
      <w:numFmt w:val="bullet"/>
      <w:lvlText w:val="o"/>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83F84A9C">
      <w:start w:val="1"/>
      <w:numFmt w:val="bullet"/>
      <w:lvlText w:val="▪"/>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8164541"/>
    <w:multiLevelType w:val="hybridMultilevel"/>
    <w:tmpl w:val="0F2C733A"/>
    <w:lvl w:ilvl="0" w:tplc="E69C9094">
      <w:start w:val="1"/>
      <w:numFmt w:val="bullet"/>
      <w:lvlText w:val="•"/>
      <w:lvlJc w:val="left"/>
      <w:pPr>
        <w:ind w:left="12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B4A274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EDCBA9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7AA6AE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638FC6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7AA253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8964F7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B884E1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0481CD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973465"/>
    <w:multiLevelType w:val="hybridMultilevel"/>
    <w:tmpl w:val="89146340"/>
    <w:lvl w:ilvl="0" w:tplc="17C099F2">
      <w:start w:val="1"/>
      <w:numFmt w:val="bullet"/>
      <w:lvlText w:val="•"/>
      <w:lvlJc w:val="left"/>
      <w:pPr>
        <w:ind w:left="1263"/>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507E5B0E">
      <w:start w:val="1"/>
      <w:numFmt w:val="bullet"/>
      <w:lvlText w:val="o"/>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7C788F1C">
      <w:start w:val="1"/>
      <w:numFmt w:val="bullet"/>
      <w:lvlText w:val="▪"/>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ADA058DC">
      <w:start w:val="1"/>
      <w:numFmt w:val="bullet"/>
      <w:lvlText w:val="•"/>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7AC694C6">
      <w:start w:val="1"/>
      <w:numFmt w:val="bullet"/>
      <w:lvlText w:val="o"/>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D33E7218">
      <w:start w:val="1"/>
      <w:numFmt w:val="bullet"/>
      <w:lvlText w:val="▪"/>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8D6A8348">
      <w:start w:val="1"/>
      <w:numFmt w:val="bullet"/>
      <w:lvlText w:val="•"/>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CA828314">
      <w:start w:val="1"/>
      <w:numFmt w:val="bullet"/>
      <w:lvlText w:val="o"/>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F8103006">
      <w:start w:val="1"/>
      <w:numFmt w:val="bullet"/>
      <w:lvlText w:val="▪"/>
      <w:lvlJc w:val="left"/>
      <w:pPr>
        <w:ind w:left="68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0" w15:restartNumberingAfterBreak="0">
    <w:nsid w:val="4BB81570"/>
    <w:multiLevelType w:val="hybridMultilevel"/>
    <w:tmpl w:val="23ACDD40"/>
    <w:lvl w:ilvl="0" w:tplc="6F96634A">
      <w:start w:val="1"/>
      <w:numFmt w:val="bullet"/>
      <w:lvlText w:val="•"/>
      <w:lvlJc w:val="left"/>
      <w:pPr>
        <w:ind w:left="12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53AA4A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E6073B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E8ABB6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3885BD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8A2E2E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1EC975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928C7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D64FD4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F7C075A"/>
    <w:multiLevelType w:val="hybridMultilevel"/>
    <w:tmpl w:val="4D5E698C"/>
    <w:lvl w:ilvl="0" w:tplc="855E02AE">
      <w:start w:val="1"/>
      <w:numFmt w:val="bullet"/>
      <w:lvlText w:val="•"/>
      <w:lvlJc w:val="left"/>
      <w:pPr>
        <w:ind w:left="1416"/>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1F6E38D0">
      <w:start w:val="1"/>
      <w:numFmt w:val="bullet"/>
      <w:lvlText w:val="o"/>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D504A0A2">
      <w:start w:val="1"/>
      <w:numFmt w:val="bullet"/>
      <w:lvlText w:val="▪"/>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155A941A">
      <w:start w:val="1"/>
      <w:numFmt w:val="bullet"/>
      <w:lvlText w:val="•"/>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175A42BC">
      <w:start w:val="1"/>
      <w:numFmt w:val="bullet"/>
      <w:lvlText w:val="o"/>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708872E6">
      <w:start w:val="1"/>
      <w:numFmt w:val="bullet"/>
      <w:lvlText w:val="▪"/>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6DB661DA">
      <w:start w:val="1"/>
      <w:numFmt w:val="bullet"/>
      <w:lvlText w:val="•"/>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787A4052">
      <w:start w:val="1"/>
      <w:numFmt w:val="bullet"/>
      <w:lvlText w:val="o"/>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DD2452CC">
      <w:start w:val="1"/>
      <w:numFmt w:val="bullet"/>
      <w:lvlText w:val="▪"/>
      <w:lvlJc w:val="left"/>
      <w:pPr>
        <w:ind w:left="68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2A3041C"/>
    <w:multiLevelType w:val="hybridMultilevel"/>
    <w:tmpl w:val="A1A83CFE"/>
    <w:lvl w:ilvl="0" w:tplc="4F90BB3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A7C58EE">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E8E512">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EA65958">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16A834E">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C2EB5F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0B2449C">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B700908">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7BC3466">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C772B6"/>
    <w:multiLevelType w:val="hybridMultilevel"/>
    <w:tmpl w:val="0C602068"/>
    <w:lvl w:ilvl="0" w:tplc="84A67D4E">
      <w:start w:val="1"/>
      <w:numFmt w:val="bullet"/>
      <w:lvlText w:val="•"/>
      <w:lvlJc w:val="left"/>
      <w:pPr>
        <w:ind w:left="12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5A4742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0E4268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EB460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154AF1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FA803A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4006C1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6683B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ECC73B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82A0531"/>
    <w:multiLevelType w:val="hybridMultilevel"/>
    <w:tmpl w:val="AA9CBA36"/>
    <w:lvl w:ilvl="0" w:tplc="435C7D7A">
      <w:start w:val="1"/>
      <w:numFmt w:val="bullet"/>
      <w:lvlText w:val="•"/>
      <w:lvlJc w:val="left"/>
      <w:pPr>
        <w:ind w:left="681"/>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2248A522">
      <w:start w:val="1"/>
      <w:numFmt w:val="bullet"/>
      <w:lvlText w:val="o"/>
      <w:lvlJc w:val="left"/>
      <w:pPr>
        <w:ind w:left="10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AB36DFC2">
      <w:start w:val="1"/>
      <w:numFmt w:val="bullet"/>
      <w:lvlText w:val="▪"/>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AB347A90">
      <w:start w:val="1"/>
      <w:numFmt w:val="bullet"/>
      <w:lvlText w:val="•"/>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6A885DEC">
      <w:start w:val="1"/>
      <w:numFmt w:val="bullet"/>
      <w:lvlText w:val="o"/>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A75E7576">
      <w:start w:val="1"/>
      <w:numFmt w:val="bullet"/>
      <w:lvlText w:val="▪"/>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98160932">
      <w:start w:val="1"/>
      <w:numFmt w:val="bullet"/>
      <w:lvlText w:val="•"/>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087E1840">
      <w:start w:val="1"/>
      <w:numFmt w:val="bullet"/>
      <w:lvlText w:val="o"/>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A9C208C0">
      <w:start w:val="1"/>
      <w:numFmt w:val="bullet"/>
      <w:lvlText w:val="▪"/>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84E790C"/>
    <w:multiLevelType w:val="hybridMultilevel"/>
    <w:tmpl w:val="08389BB0"/>
    <w:lvl w:ilvl="0" w:tplc="28907154">
      <w:start w:val="1"/>
      <w:numFmt w:val="bullet"/>
      <w:lvlText w:val="•"/>
      <w:lvlJc w:val="left"/>
      <w:pPr>
        <w:ind w:left="12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4CF32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CC091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5725A0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D7CA47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CE8986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E101A5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562708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D9CBDC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6551D0B"/>
    <w:multiLevelType w:val="hybridMultilevel"/>
    <w:tmpl w:val="BA1695C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7441B1"/>
    <w:multiLevelType w:val="hybridMultilevel"/>
    <w:tmpl w:val="C1624DFA"/>
    <w:lvl w:ilvl="0" w:tplc="BE729270">
      <w:start w:val="1"/>
      <w:numFmt w:val="decimal"/>
      <w:pStyle w:val="Heading1"/>
      <w:lvlText w:val="%1)"/>
      <w:lvlJc w:val="left"/>
      <w:pPr>
        <w:ind w:left="0"/>
      </w:pPr>
      <w:rPr>
        <w:rFonts w:ascii="Segoe UI" w:eastAsia="Segoe UI" w:hAnsi="Segoe UI" w:cs="Segoe UI"/>
        <w:b/>
        <w:bCs/>
        <w:i w:val="0"/>
        <w:strike w:val="0"/>
        <w:dstrike w:val="0"/>
        <w:color w:val="000000"/>
        <w:sz w:val="24"/>
        <w:szCs w:val="24"/>
        <w:u w:val="none" w:color="000000"/>
        <w:bdr w:val="none" w:sz="0" w:space="0" w:color="auto"/>
        <w:shd w:val="clear" w:color="auto" w:fill="auto"/>
        <w:vertAlign w:val="baseline"/>
      </w:rPr>
    </w:lvl>
    <w:lvl w:ilvl="1" w:tplc="38F80584">
      <w:start w:val="1"/>
      <w:numFmt w:val="lowerLetter"/>
      <w:lvlText w:val="%2"/>
      <w:lvlJc w:val="left"/>
      <w:pPr>
        <w:ind w:left="1440"/>
      </w:pPr>
      <w:rPr>
        <w:rFonts w:ascii="Segoe UI" w:eastAsia="Segoe UI" w:hAnsi="Segoe UI" w:cs="Segoe UI"/>
        <w:b/>
        <w:bCs/>
        <w:i w:val="0"/>
        <w:strike w:val="0"/>
        <w:dstrike w:val="0"/>
        <w:color w:val="000000"/>
        <w:sz w:val="24"/>
        <w:szCs w:val="24"/>
        <w:u w:val="none" w:color="000000"/>
        <w:bdr w:val="none" w:sz="0" w:space="0" w:color="auto"/>
        <w:shd w:val="clear" w:color="auto" w:fill="auto"/>
        <w:vertAlign w:val="baseline"/>
      </w:rPr>
    </w:lvl>
    <w:lvl w:ilvl="2" w:tplc="0B4EFEE4">
      <w:start w:val="1"/>
      <w:numFmt w:val="lowerRoman"/>
      <w:lvlText w:val="%3"/>
      <w:lvlJc w:val="left"/>
      <w:pPr>
        <w:ind w:left="2160"/>
      </w:pPr>
      <w:rPr>
        <w:rFonts w:ascii="Segoe UI" w:eastAsia="Segoe UI" w:hAnsi="Segoe UI" w:cs="Segoe UI"/>
        <w:b/>
        <w:bCs/>
        <w:i w:val="0"/>
        <w:strike w:val="0"/>
        <w:dstrike w:val="0"/>
        <w:color w:val="000000"/>
        <w:sz w:val="24"/>
        <w:szCs w:val="24"/>
        <w:u w:val="none" w:color="000000"/>
        <w:bdr w:val="none" w:sz="0" w:space="0" w:color="auto"/>
        <w:shd w:val="clear" w:color="auto" w:fill="auto"/>
        <w:vertAlign w:val="baseline"/>
      </w:rPr>
    </w:lvl>
    <w:lvl w:ilvl="3" w:tplc="F6A83D22">
      <w:start w:val="1"/>
      <w:numFmt w:val="decimal"/>
      <w:lvlText w:val="%4"/>
      <w:lvlJc w:val="left"/>
      <w:pPr>
        <w:ind w:left="2880"/>
      </w:pPr>
      <w:rPr>
        <w:rFonts w:ascii="Segoe UI" w:eastAsia="Segoe UI" w:hAnsi="Segoe UI" w:cs="Segoe UI"/>
        <w:b/>
        <w:bCs/>
        <w:i w:val="0"/>
        <w:strike w:val="0"/>
        <w:dstrike w:val="0"/>
        <w:color w:val="000000"/>
        <w:sz w:val="24"/>
        <w:szCs w:val="24"/>
        <w:u w:val="none" w:color="000000"/>
        <w:bdr w:val="none" w:sz="0" w:space="0" w:color="auto"/>
        <w:shd w:val="clear" w:color="auto" w:fill="auto"/>
        <w:vertAlign w:val="baseline"/>
      </w:rPr>
    </w:lvl>
    <w:lvl w:ilvl="4" w:tplc="BEF2E074">
      <w:start w:val="1"/>
      <w:numFmt w:val="lowerLetter"/>
      <w:lvlText w:val="%5"/>
      <w:lvlJc w:val="left"/>
      <w:pPr>
        <w:ind w:left="3600"/>
      </w:pPr>
      <w:rPr>
        <w:rFonts w:ascii="Segoe UI" w:eastAsia="Segoe UI" w:hAnsi="Segoe UI" w:cs="Segoe UI"/>
        <w:b/>
        <w:bCs/>
        <w:i w:val="0"/>
        <w:strike w:val="0"/>
        <w:dstrike w:val="0"/>
        <w:color w:val="000000"/>
        <w:sz w:val="24"/>
        <w:szCs w:val="24"/>
        <w:u w:val="none" w:color="000000"/>
        <w:bdr w:val="none" w:sz="0" w:space="0" w:color="auto"/>
        <w:shd w:val="clear" w:color="auto" w:fill="auto"/>
        <w:vertAlign w:val="baseline"/>
      </w:rPr>
    </w:lvl>
    <w:lvl w:ilvl="5" w:tplc="73C6D120">
      <w:start w:val="1"/>
      <w:numFmt w:val="lowerRoman"/>
      <w:lvlText w:val="%6"/>
      <w:lvlJc w:val="left"/>
      <w:pPr>
        <w:ind w:left="4320"/>
      </w:pPr>
      <w:rPr>
        <w:rFonts w:ascii="Segoe UI" w:eastAsia="Segoe UI" w:hAnsi="Segoe UI" w:cs="Segoe UI"/>
        <w:b/>
        <w:bCs/>
        <w:i w:val="0"/>
        <w:strike w:val="0"/>
        <w:dstrike w:val="0"/>
        <w:color w:val="000000"/>
        <w:sz w:val="24"/>
        <w:szCs w:val="24"/>
        <w:u w:val="none" w:color="000000"/>
        <w:bdr w:val="none" w:sz="0" w:space="0" w:color="auto"/>
        <w:shd w:val="clear" w:color="auto" w:fill="auto"/>
        <w:vertAlign w:val="baseline"/>
      </w:rPr>
    </w:lvl>
    <w:lvl w:ilvl="6" w:tplc="76C25FB6">
      <w:start w:val="1"/>
      <w:numFmt w:val="decimal"/>
      <w:lvlText w:val="%7"/>
      <w:lvlJc w:val="left"/>
      <w:pPr>
        <w:ind w:left="5040"/>
      </w:pPr>
      <w:rPr>
        <w:rFonts w:ascii="Segoe UI" w:eastAsia="Segoe UI" w:hAnsi="Segoe UI" w:cs="Segoe UI"/>
        <w:b/>
        <w:bCs/>
        <w:i w:val="0"/>
        <w:strike w:val="0"/>
        <w:dstrike w:val="0"/>
        <w:color w:val="000000"/>
        <w:sz w:val="24"/>
        <w:szCs w:val="24"/>
        <w:u w:val="none" w:color="000000"/>
        <w:bdr w:val="none" w:sz="0" w:space="0" w:color="auto"/>
        <w:shd w:val="clear" w:color="auto" w:fill="auto"/>
        <w:vertAlign w:val="baseline"/>
      </w:rPr>
    </w:lvl>
    <w:lvl w:ilvl="7" w:tplc="45F65004">
      <w:start w:val="1"/>
      <w:numFmt w:val="lowerLetter"/>
      <w:lvlText w:val="%8"/>
      <w:lvlJc w:val="left"/>
      <w:pPr>
        <w:ind w:left="5760"/>
      </w:pPr>
      <w:rPr>
        <w:rFonts w:ascii="Segoe UI" w:eastAsia="Segoe UI" w:hAnsi="Segoe UI" w:cs="Segoe UI"/>
        <w:b/>
        <w:bCs/>
        <w:i w:val="0"/>
        <w:strike w:val="0"/>
        <w:dstrike w:val="0"/>
        <w:color w:val="000000"/>
        <w:sz w:val="24"/>
        <w:szCs w:val="24"/>
        <w:u w:val="none" w:color="000000"/>
        <w:bdr w:val="none" w:sz="0" w:space="0" w:color="auto"/>
        <w:shd w:val="clear" w:color="auto" w:fill="auto"/>
        <w:vertAlign w:val="baseline"/>
      </w:rPr>
    </w:lvl>
    <w:lvl w:ilvl="8" w:tplc="3586B0AE">
      <w:start w:val="1"/>
      <w:numFmt w:val="lowerRoman"/>
      <w:lvlText w:val="%9"/>
      <w:lvlJc w:val="left"/>
      <w:pPr>
        <w:ind w:left="6480"/>
      </w:pPr>
      <w:rPr>
        <w:rFonts w:ascii="Segoe UI" w:eastAsia="Segoe UI" w:hAnsi="Segoe UI" w:cs="Segoe UI"/>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CBC37FC"/>
    <w:multiLevelType w:val="hybridMultilevel"/>
    <w:tmpl w:val="F3EE7D7A"/>
    <w:lvl w:ilvl="0" w:tplc="4DAE624C">
      <w:start w:val="1"/>
      <w:numFmt w:val="bullet"/>
      <w:lvlText w:val="•"/>
      <w:lvlJc w:val="left"/>
      <w:pPr>
        <w:ind w:left="681"/>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9A8EA558">
      <w:start w:val="1"/>
      <w:numFmt w:val="bullet"/>
      <w:lvlText w:val="o"/>
      <w:lvlJc w:val="left"/>
      <w:pPr>
        <w:ind w:left="10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AF8E52C6">
      <w:start w:val="1"/>
      <w:numFmt w:val="bullet"/>
      <w:lvlText w:val="▪"/>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F8FC9CAE">
      <w:start w:val="1"/>
      <w:numFmt w:val="bullet"/>
      <w:lvlText w:val="•"/>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2996BBE4">
      <w:start w:val="1"/>
      <w:numFmt w:val="bullet"/>
      <w:lvlText w:val="o"/>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A5961346">
      <w:start w:val="1"/>
      <w:numFmt w:val="bullet"/>
      <w:lvlText w:val="▪"/>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E6B2D5C4">
      <w:start w:val="1"/>
      <w:numFmt w:val="bullet"/>
      <w:lvlText w:val="•"/>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4BA46100">
      <w:start w:val="1"/>
      <w:numFmt w:val="bullet"/>
      <w:lvlText w:val="o"/>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9F8E7922">
      <w:start w:val="1"/>
      <w:numFmt w:val="bullet"/>
      <w:lvlText w:val="▪"/>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F556A7"/>
    <w:multiLevelType w:val="hybridMultilevel"/>
    <w:tmpl w:val="F3DA7DF6"/>
    <w:lvl w:ilvl="0" w:tplc="C7E4F8E0">
      <w:start w:val="1"/>
      <w:numFmt w:val="decimal"/>
      <w:lvlText w:val="%1."/>
      <w:lvlJc w:val="left"/>
      <w:pPr>
        <w:ind w:left="528"/>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5BFE8416">
      <w:start w:val="1"/>
      <w:numFmt w:val="lowerLetter"/>
      <w:lvlText w:val="%2"/>
      <w:lvlJc w:val="left"/>
      <w:pPr>
        <w:ind w:left="10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BB0E9176">
      <w:start w:val="1"/>
      <w:numFmt w:val="lowerRoman"/>
      <w:lvlText w:val="%3"/>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CBCCF4BE">
      <w:start w:val="1"/>
      <w:numFmt w:val="decimal"/>
      <w:lvlText w:val="%4"/>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C2DCECAC">
      <w:start w:val="1"/>
      <w:numFmt w:val="lowerLetter"/>
      <w:lvlText w:val="%5"/>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3F7E0E9C">
      <w:start w:val="1"/>
      <w:numFmt w:val="lowerRoman"/>
      <w:lvlText w:val="%6"/>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C4581DE6">
      <w:start w:val="1"/>
      <w:numFmt w:val="decimal"/>
      <w:lvlText w:val="%7"/>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58C025C8">
      <w:start w:val="1"/>
      <w:numFmt w:val="lowerLetter"/>
      <w:lvlText w:val="%8"/>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F5C08A2E">
      <w:start w:val="1"/>
      <w:numFmt w:val="lowerRoman"/>
      <w:lvlText w:val="%9"/>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C3436B1"/>
    <w:multiLevelType w:val="hybridMultilevel"/>
    <w:tmpl w:val="78AA7B4A"/>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15:restartNumberingAfterBreak="0">
    <w:nsid w:val="7F151984"/>
    <w:multiLevelType w:val="hybridMultilevel"/>
    <w:tmpl w:val="1D22153A"/>
    <w:lvl w:ilvl="0" w:tplc="CB3C556A">
      <w:start w:val="1"/>
      <w:numFmt w:val="bullet"/>
      <w:lvlText w:val="•"/>
      <w:lvlJc w:val="left"/>
      <w:pPr>
        <w:ind w:left="12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5E24A7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128CFC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EE47D0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6AA39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CA806C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6A8402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4B297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1CE897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16"/>
  </w:num>
  <w:num w:numId="2">
    <w:abstractNumId w:val="11"/>
  </w:num>
  <w:num w:numId="3">
    <w:abstractNumId w:val="26"/>
  </w:num>
  <w:num w:numId="4">
    <w:abstractNumId w:val="24"/>
  </w:num>
  <w:num w:numId="5">
    <w:abstractNumId w:val="6"/>
  </w:num>
  <w:num w:numId="6">
    <w:abstractNumId w:val="25"/>
  </w:num>
  <w:num w:numId="7">
    <w:abstractNumId w:val="30"/>
  </w:num>
  <w:num w:numId="8">
    <w:abstractNumId w:val="9"/>
  </w:num>
  <w:num w:numId="9">
    <w:abstractNumId w:val="12"/>
  </w:num>
  <w:num w:numId="10">
    <w:abstractNumId w:val="15"/>
  </w:num>
  <w:num w:numId="11">
    <w:abstractNumId w:val="5"/>
  </w:num>
  <w:num w:numId="12">
    <w:abstractNumId w:val="34"/>
  </w:num>
  <w:num w:numId="13">
    <w:abstractNumId w:val="20"/>
  </w:num>
  <w:num w:numId="14">
    <w:abstractNumId w:val="1"/>
  </w:num>
  <w:num w:numId="15">
    <w:abstractNumId w:val="18"/>
  </w:num>
  <w:num w:numId="16">
    <w:abstractNumId w:val="0"/>
  </w:num>
  <w:num w:numId="17">
    <w:abstractNumId w:val="21"/>
  </w:num>
  <w:num w:numId="18">
    <w:abstractNumId w:val="32"/>
  </w:num>
  <w:num w:numId="19">
    <w:abstractNumId w:val="4"/>
  </w:num>
  <w:num w:numId="20">
    <w:abstractNumId w:val="13"/>
  </w:num>
  <w:num w:numId="21">
    <w:abstractNumId w:val="22"/>
  </w:num>
  <w:num w:numId="22">
    <w:abstractNumId w:val="8"/>
  </w:num>
  <w:num w:numId="23">
    <w:abstractNumId w:val="14"/>
  </w:num>
  <w:num w:numId="24">
    <w:abstractNumId w:val="2"/>
  </w:num>
  <w:num w:numId="25">
    <w:abstractNumId w:val="28"/>
  </w:num>
  <w:num w:numId="26">
    <w:abstractNumId w:val="33"/>
  </w:num>
  <w:num w:numId="27">
    <w:abstractNumId w:val="17"/>
  </w:num>
  <w:num w:numId="28">
    <w:abstractNumId w:val="23"/>
  </w:num>
  <w:num w:numId="29">
    <w:abstractNumId w:val="31"/>
  </w:num>
  <w:num w:numId="30">
    <w:abstractNumId w:val="29"/>
  </w:num>
  <w:num w:numId="31">
    <w:abstractNumId w:val="10"/>
  </w:num>
  <w:num w:numId="32">
    <w:abstractNumId w:val="19"/>
  </w:num>
  <w:num w:numId="33">
    <w:abstractNumId w:val="3"/>
  </w:num>
  <w:num w:numId="34">
    <w:abstractNumId w:val="27"/>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CF7"/>
    <w:rsid w:val="00087804"/>
    <w:rsid w:val="0009646E"/>
    <w:rsid w:val="000B1392"/>
    <w:rsid w:val="000F134D"/>
    <w:rsid w:val="00174396"/>
    <w:rsid w:val="001E2E1C"/>
    <w:rsid w:val="002E7CF7"/>
    <w:rsid w:val="0040391C"/>
    <w:rsid w:val="00431B28"/>
    <w:rsid w:val="004B5E53"/>
    <w:rsid w:val="004C0B2A"/>
    <w:rsid w:val="00626D25"/>
    <w:rsid w:val="00741619"/>
    <w:rsid w:val="00820F09"/>
    <w:rsid w:val="008D3A9E"/>
    <w:rsid w:val="00944E7D"/>
    <w:rsid w:val="009E4C1F"/>
    <w:rsid w:val="00AA70A4"/>
    <w:rsid w:val="00AC475F"/>
    <w:rsid w:val="00BA0071"/>
    <w:rsid w:val="00BE0411"/>
    <w:rsid w:val="00D409BE"/>
    <w:rsid w:val="00D55591"/>
    <w:rsid w:val="00F46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59E6004"/>
  <w15:docId w15:val="{C299ADB6-ED84-264E-9664-D0F7F1EF8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543" w:hanging="10"/>
    </w:pPr>
    <w:rPr>
      <w:rFonts w:ascii="Segoe UI" w:eastAsia="Segoe UI" w:hAnsi="Segoe UI" w:cs="Times New Roman"/>
      <w:color w:val="000000"/>
      <w:lang w:val="en" w:eastAsia="en"/>
    </w:rPr>
  </w:style>
  <w:style w:type="paragraph" w:styleId="Heading1">
    <w:name w:val="heading 1"/>
    <w:next w:val="Normal"/>
    <w:link w:val="Heading1Char"/>
    <w:uiPriority w:val="9"/>
    <w:qFormat/>
    <w:pPr>
      <w:keepNext/>
      <w:keepLines/>
      <w:numPr>
        <w:numId w:val="25"/>
      </w:numPr>
      <w:spacing w:after="292" w:line="259" w:lineRule="auto"/>
      <w:ind w:left="543" w:hanging="10"/>
      <w:outlineLvl w:val="0"/>
    </w:pPr>
    <w:rPr>
      <w:rFonts w:ascii="Segoe UI" w:eastAsia="Segoe UI" w:hAnsi="Segoe UI" w:cs="Segoe UI"/>
      <w:b/>
      <w:color w:val="000000"/>
    </w:rPr>
  </w:style>
  <w:style w:type="paragraph" w:styleId="Heading2">
    <w:name w:val="heading 2"/>
    <w:next w:val="Normal"/>
    <w:link w:val="Heading2Char"/>
    <w:uiPriority w:val="9"/>
    <w:unhideWhenUsed/>
    <w:qFormat/>
    <w:pPr>
      <w:keepNext/>
      <w:keepLines/>
      <w:spacing w:after="292" w:line="259" w:lineRule="auto"/>
      <w:ind w:left="543" w:hanging="10"/>
      <w:outlineLvl w:val="1"/>
    </w:pPr>
    <w:rPr>
      <w:rFonts w:ascii="Segoe UI" w:eastAsia="Segoe UI" w:hAnsi="Segoe UI" w:cs="Segoe U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Segoe UI" w:eastAsia="Segoe UI" w:hAnsi="Segoe UI" w:cs="Segoe UI"/>
      <w:b/>
      <w:color w:val="000000"/>
      <w:sz w:val="24"/>
    </w:rPr>
  </w:style>
  <w:style w:type="character" w:customStyle="1" w:styleId="Heading2Char">
    <w:name w:val="Heading 2 Char"/>
    <w:link w:val="Heading2"/>
    <w:rPr>
      <w:rFonts w:ascii="Segoe UI" w:eastAsia="Segoe UI" w:hAnsi="Segoe UI" w:cs="Segoe UI"/>
      <w:b/>
      <w:color w:val="000000"/>
      <w:sz w:val="24"/>
    </w:rPr>
  </w:style>
  <w:style w:type="table" w:customStyle="1" w:styleId="TableGrid">
    <w:name w:val="TableGrid"/>
    <w:tblPr>
      <w:tblCellMar>
        <w:top w:w="0" w:type="dxa"/>
        <w:left w:w="0" w:type="dxa"/>
        <w:bottom w:w="0" w:type="dxa"/>
        <w:right w:w="0" w:type="dxa"/>
      </w:tblCellMar>
    </w:tblPr>
  </w:style>
  <w:style w:type="character" w:styleId="Hyperlink">
    <w:name w:val="Hyperlink"/>
    <w:uiPriority w:val="99"/>
    <w:unhideWhenUsed/>
    <w:qFormat/>
    <w:rsid w:val="0040391C"/>
    <w:rPr>
      <w:color w:val="0072CC"/>
      <w:u w:val="single"/>
    </w:rPr>
  </w:style>
  <w:style w:type="paragraph" w:customStyle="1" w:styleId="1bodycopy10pt">
    <w:name w:val="1 body copy 10pt"/>
    <w:basedOn w:val="Normal"/>
    <w:link w:val="1bodycopy10ptChar"/>
    <w:qFormat/>
    <w:rsid w:val="0040391C"/>
    <w:pPr>
      <w:spacing w:after="120" w:line="240" w:lineRule="auto"/>
      <w:ind w:left="0" w:firstLine="0"/>
    </w:pPr>
    <w:rPr>
      <w:rFonts w:ascii="Arial" w:eastAsia="MS Mincho" w:hAnsi="Arial"/>
      <w:color w:val="auto"/>
      <w:sz w:val="20"/>
      <w:lang w:val="en-US" w:eastAsia="en-US"/>
    </w:rPr>
  </w:style>
  <w:style w:type="paragraph" w:customStyle="1" w:styleId="4Bulletedcopyblue">
    <w:name w:val="4 Bulleted copy blue"/>
    <w:basedOn w:val="Normal"/>
    <w:qFormat/>
    <w:rsid w:val="0040391C"/>
    <w:pPr>
      <w:numPr>
        <w:numId w:val="26"/>
      </w:numPr>
      <w:spacing w:after="120" w:line="240" w:lineRule="auto"/>
    </w:pPr>
    <w:rPr>
      <w:rFonts w:ascii="Arial" w:eastAsia="MS Mincho" w:hAnsi="Arial" w:cs="Arial"/>
      <w:color w:val="auto"/>
      <w:sz w:val="20"/>
      <w:szCs w:val="20"/>
      <w:lang w:val="en-US" w:eastAsia="en-US"/>
    </w:rPr>
  </w:style>
  <w:style w:type="character" w:customStyle="1" w:styleId="1bodycopy10ptChar">
    <w:name w:val="1 body copy 10pt Char"/>
    <w:link w:val="1bodycopy10pt"/>
    <w:rsid w:val="0040391C"/>
    <w:rPr>
      <w:rFonts w:ascii="Arial" w:eastAsia="MS Mincho" w:hAnsi="Arial" w:cs="Times New Roman"/>
      <w:sz w:val="20"/>
      <w:lang w:val="en-US" w:eastAsia="en-US"/>
    </w:rPr>
  </w:style>
  <w:style w:type="paragraph" w:customStyle="1" w:styleId="Caption1">
    <w:name w:val="Caption 1"/>
    <w:basedOn w:val="Normal"/>
    <w:qFormat/>
    <w:rsid w:val="0040391C"/>
    <w:pPr>
      <w:spacing w:before="120" w:after="120" w:line="240" w:lineRule="auto"/>
      <w:ind w:left="0" w:firstLine="0"/>
    </w:pPr>
    <w:rPr>
      <w:rFonts w:ascii="Arial" w:eastAsia="MS Mincho" w:hAnsi="Arial"/>
      <w:i/>
      <w:color w:val="F15F22"/>
      <w:sz w:val="20"/>
      <w:lang w:val="en-US" w:eastAsia="en-US"/>
    </w:rPr>
  </w:style>
  <w:style w:type="paragraph" w:customStyle="1" w:styleId="Subhead2">
    <w:name w:val="Subhead 2"/>
    <w:basedOn w:val="1bodycopy10pt"/>
    <w:next w:val="1bodycopy10pt"/>
    <w:link w:val="Subhead2Char"/>
    <w:qFormat/>
    <w:rsid w:val="0040391C"/>
    <w:pPr>
      <w:spacing w:before="240"/>
    </w:pPr>
    <w:rPr>
      <w:b/>
      <w:color w:val="12263F"/>
      <w:sz w:val="24"/>
    </w:rPr>
  </w:style>
  <w:style w:type="character" w:customStyle="1" w:styleId="Subhead2Char">
    <w:name w:val="Subhead 2 Char"/>
    <w:link w:val="Subhead2"/>
    <w:rsid w:val="0040391C"/>
    <w:rPr>
      <w:rFonts w:ascii="Arial" w:eastAsia="MS Mincho" w:hAnsi="Arial" w:cs="Times New Roman"/>
      <w:b/>
      <w:color w:val="12263F"/>
      <w:lang w:val="en-US" w:eastAsia="en-US"/>
    </w:rPr>
  </w:style>
  <w:style w:type="paragraph" w:customStyle="1" w:styleId="1bodycopy">
    <w:name w:val="1 body copy"/>
    <w:basedOn w:val="Normal"/>
    <w:link w:val="1bodycopyChar"/>
    <w:qFormat/>
    <w:rsid w:val="0040391C"/>
    <w:pPr>
      <w:spacing w:after="120" w:line="240" w:lineRule="auto"/>
      <w:ind w:left="0" w:firstLine="0"/>
    </w:pPr>
    <w:rPr>
      <w:rFonts w:ascii="Arial" w:eastAsia="MS Mincho" w:hAnsi="Arial"/>
      <w:color w:val="auto"/>
      <w:sz w:val="20"/>
      <w:lang w:val="en-US" w:eastAsia="en-US"/>
    </w:rPr>
  </w:style>
  <w:style w:type="character" w:customStyle="1" w:styleId="1bodycopyChar">
    <w:name w:val="1 body copy Char"/>
    <w:link w:val="1bodycopy"/>
    <w:rsid w:val="0040391C"/>
    <w:rPr>
      <w:rFonts w:ascii="Arial" w:eastAsia="MS Mincho" w:hAnsi="Arial" w:cs="Times New Roman"/>
      <w:sz w:val="20"/>
      <w:lang w:val="en-US" w:eastAsia="en-US"/>
    </w:rPr>
  </w:style>
  <w:style w:type="paragraph" w:styleId="ListParagraph">
    <w:name w:val="List Paragraph"/>
    <w:basedOn w:val="Normal"/>
    <w:uiPriority w:val="34"/>
    <w:qFormat/>
    <w:rsid w:val="0040391C"/>
    <w:pPr>
      <w:ind w:left="720"/>
      <w:contextualSpacing/>
    </w:pPr>
  </w:style>
  <w:style w:type="paragraph" w:styleId="NormalWeb">
    <w:name w:val="Normal (Web)"/>
    <w:basedOn w:val="Normal"/>
    <w:uiPriority w:val="99"/>
    <w:unhideWhenUsed/>
    <w:rsid w:val="0040391C"/>
    <w:pPr>
      <w:spacing w:before="100" w:beforeAutospacing="1" w:after="100" w:afterAutospacing="1" w:line="240" w:lineRule="auto"/>
      <w:ind w:left="0" w:firstLine="0"/>
    </w:pPr>
    <w:rPr>
      <w:rFonts w:ascii="Times New Roman" w:eastAsia="Times New Roman" w:hAnsi="Times New Roman"/>
      <w:color w:val="auto"/>
      <w:lang w:val="en-GB" w:eastAsia="en-GB"/>
    </w:rPr>
  </w:style>
  <w:style w:type="character" w:styleId="FollowedHyperlink">
    <w:name w:val="FollowedHyperlink"/>
    <w:basedOn w:val="DefaultParagraphFont"/>
    <w:uiPriority w:val="99"/>
    <w:semiHidden/>
    <w:unhideWhenUsed/>
    <w:rsid w:val="0040391C"/>
    <w:rPr>
      <w:color w:val="954F72" w:themeColor="followedHyperlink"/>
      <w:u w:val="single"/>
    </w:rPr>
  </w:style>
  <w:style w:type="character" w:styleId="UnresolvedMention">
    <w:name w:val="Unresolved Mention"/>
    <w:basedOn w:val="DefaultParagraphFont"/>
    <w:uiPriority w:val="99"/>
    <w:semiHidden/>
    <w:unhideWhenUsed/>
    <w:rsid w:val="00820F09"/>
    <w:rPr>
      <w:color w:val="605E5C"/>
      <w:shd w:val="clear" w:color="auto" w:fill="E1DFDD"/>
    </w:rPr>
  </w:style>
  <w:style w:type="paragraph" w:styleId="TOCHeading">
    <w:name w:val="TOC Heading"/>
    <w:basedOn w:val="Heading1"/>
    <w:next w:val="Normal"/>
    <w:uiPriority w:val="39"/>
    <w:unhideWhenUsed/>
    <w:qFormat/>
    <w:rsid w:val="00AC475F"/>
    <w:pPr>
      <w:numPr>
        <w:numId w:val="0"/>
      </w:numPr>
      <w:spacing w:before="240" w:after="0"/>
      <w:outlineLvl w:val="9"/>
    </w:pPr>
    <w:rPr>
      <w:rFonts w:ascii="Calibri Light" w:eastAsia="Times New Roman" w:hAnsi="Calibri Light" w:cs="Times New Roman"/>
      <w:b w:val="0"/>
      <w:color w:val="0D1C2F"/>
      <w:sz w:val="32"/>
      <w:szCs w:val="32"/>
      <w:lang w:val="en-US" w:eastAsia="en-US"/>
    </w:rPr>
  </w:style>
  <w:style w:type="paragraph" w:styleId="TOC1">
    <w:name w:val="toc 1"/>
    <w:basedOn w:val="Normal"/>
    <w:next w:val="Normal"/>
    <w:autoRedefine/>
    <w:uiPriority w:val="39"/>
    <w:unhideWhenUsed/>
    <w:rsid w:val="00AC475F"/>
    <w:pPr>
      <w:spacing w:after="100" w:line="240" w:lineRule="auto"/>
      <w:ind w:left="0" w:firstLine="0"/>
    </w:pPr>
    <w:rPr>
      <w:rFonts w:ascii="Arial" w:eastAsia="MS Mincho" w:hAnsi="Arial"/>
      <w:color w:val="auto"/>
      <w:sz w:val="20"/>
      <w:lang w:val="en-US" w:eastAsia="en-US"/>
    </w:rPr>
  </w:style>
  <w:style w:type="table" w:styleId="TableGrid0">
    <w:name w:val="Table Grid"/>
    <w:basedOn w:val="TableNormal"/>
    <w:uiPriority w:val="39"/>
    <w:rsid w:val="000878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939902">
      <w:bodyDiv w:val="1"/>
      <w:marLeft w:val="0"/>
      <w:marRight w:val="0"/>
      <w:marTop w:val="0"/>
      <w:marBottom w:val="0"/>
      <w:divBdr>
        <w:top w:val="none" w:sz="0" w:space="0" w:color="auto"/>
        <w:left w:val="none" w:sz="0" w:space="0" w:color="auto"/>
        <w:bottom w:val="none" w:sz="0" w:space="0" w:color="auto"/>
        <w:right w:val="none" w:sz="0" w:space="0" w:color="auto"/>
      </w:divBdr>
      <w:divsChild>
        <w:div w:id="310793452">
          <w:marLeft w:val="0"/>
          <w:marRight w:val="0"/>
          <w:marTop w:val="0"/>
          <w:marBottom w:val="0"/>
          <w:divBdr>
            <w:top w:val="none" w:sz="0" w:space="0" w:color="auto"/>
            <w:left w:val="none" w:sz="0" w:space="0" w:color="auto"/>
            <w:bottom w:val="none" w:sz="0" w:space="0" w:color="auto"/>
            <w:right w:val="none" w:sz="0" w:space="0" w:color="auto"/>
          </w:divBdr>
          <w:divsChild>
            <w:div w:id="1294944972">
              <w:marLeft w:val="0"/>
              <w:marRight w:val="0"/>
              <w:marTop w:val="0"/>
              <w:marBottom w:val="0"/>
              <w:divBdr>
                <w:top w:val="none" w:sz="0" w:space="0" w:color="auto"/>
                <w:left w:val="none" w:sz="0" w:space="0" w:color="auto"/>
                <w:bottom w:val="none" w:sz="0" w:space="0" w:color="auto"/>
                <w:right w:val="none" w:sz="0" w:space="0" w:color="auto"/>
              </w:divBdr>
              <w:divsChild>
                <w:div w:id="33457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615586">
      <w:bodyDiv w:val="1"/>
      <w:marLeft w:val="0"/>
      <w:marRight w:val="0"/>
      <w:marTop w:val="0"/>
      <w:marBottom w:val="0"/>
      <w:divBdr>
        <w:top w:val="none" w:sz="0" w:space="0" w:color="auto"/>
        <w:left w:val="none" w:sz="0" w:space="0" w:color="auto"/>
        <w:bottom w:val="none" w:sz="0" w:space="0" w:color="auto"/>
        <w:right w:val="none" w:sz="0" w:space="0" w:color="auto"/>
      </w:divBdr>
      <w:divsChild>
        <w:div w:id="368190892">
          <w:marLeft w:val="0"/>
          <w:marRight w:val="0"/>
          <w:marTop w:val="0"/>
          <w:marBottom w:val="0"/>
          <w:divBdr>
            <w:top w:val="none" w:sz="0" w:space="0" w:color="auto"/>
            <w:left w:val="none" w:sz="0" w:space="0" w:color="auto"/>
            <w:bottom w:val="none" w:sz="0" w:space="0" w:color="auto"/>
            <w:right w:val="none" w:sz="0" w:space="0" w:color="auto"/>
          </w:divBdr>
          <w:divsChild>
            <w:div w:id="1728458222">
              <w:marLeft w:val="0"/>
              <w:marRight w:val="0"/>
              <w:marTop w:val="0"/>
              <w:marBottom w:val="0"/>
              <w:divBdr>
                <w:top w:val="none" w:sz="0" w:space="0" w:color="auto"/>
                <w:left w:val="none" w:sz="0" w:space="0" w:color="auto"/>
                <w:bottom w:val="none" w:sz="0" w:space="0" w:color="auto"/>
                <w:right w:val="none" w:sz="0" w:space="0" w:color="auto"/>
              </w:divBdr>
              <w:divsChild>
                <w:div w:id="294453307">
                  <w:marLeft w:val="0"/>
                  <w:marRight w:val="0"/>
                  <w:marTop w:val="0"/>
                  <w:marBottom w:val="0"/>
                  <w:divBdr>
                    <w:top w:val="none" w:sz="0" w:space="0" w:color="auto"/>
                    <w:left w:val="none" w:sz="0" w:space="0" w:color="auto"/>
                    <w:bottom w:val="none" w:sz="0" w:space="0" w:color="auto"/>
                    <w:right w:val="none" w:sz="0" w:space="0" w:color="auto"/>
                  </w:divBdr>
                </w:div>
                <w:div w:id="135577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236448">
      <w:bodyDiv w:val="1"/>
      <w:marLeft w:val="0"/>
      <w:marRight w:val="0"/>
      <w:marTop w:val="0"/>
      <w:marBottom w:val="0"/>
      <w:divBdr>
        <w:top w:val="none" w:sz="0" w:space="0" w:color="auto"/>
        <w:left w:val="none" w:sz="0" w:space="0" w:color="auto"/>
        <w:bottom w:val="none" w:sz="0" w:space="0" w:color="auto"/>
        <w:right w:val="none" w:sz="0" w:space="0" w:color="auto"/>
      </w:divBdr>
      <w:divsChild>
        <w:div w:id="1810321630">
          <w:marLeft w:val="0"/>
          <w:marRight w:val="0"/>
          <w:marTop w:val="0"/>
          <w:marBottom w:val="0"/>
          <w:divBdr>
            <w:top w:val="none" w:sz="0" w:space="0" w:color="auto"/>
            <w:left w:val="none" w:sz="0" w:space="0" w:color="auto"/>
            <w:bottom w:val="none" w:sz="0" w:space="0" w:color="auto"/>
            <w:right w:val="none" w:sz="0" w:space="0" w:color="auto"/>
          </w:divBdr>
          <w:divsChild>
            <w:div w:id="1850369928">
              <w:marLeft w:val="0"/>
              <w:marRight w:val="0"/>
              <w:marTop w:val="0"/>
              <w:marBottom w:val="0"/>
              <w:divBdr>
                <w:top w:val="none" w:sz="0" w:space="0" w:color="auto"/>
                <w:left w:val="none" w:sz="0" w:space="0" w:color="auto"/>
                <w:bottom w:val="none" w:sz="0" w:space="0" w:color="auto"/>
                <w:right w:val="none" w:sz="0" w:space="0" w:color="auto"/>
              </w:divBdr>
              <w:divsChild>
                <w:div w:id="195274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legislation.gov.uk/ukpga/2010/15/part/11/chapter/1" TargetMode="External"/><Relationship Id="rId18" Type="http://schemas.openxmlformats.org/officeDocument/2006/relationships/hyperlink" Target="https://www.gov.uk/government/publications/send-code-of-practice-0-to-25"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2.png"/><Relationship Id="rId12" Type="http://schemas.openxmlformats.org/officeDocument/2006/relationships/hyperlink" Target="https://www.legislation.gov.uk/ukpga/2010/15/contents" TargetMode="External"/><Relationship Id="rId17" Type="http://schemas.openxmlformats.org/officeDocument/2006/relationships/hyperlink" Target="https://primarysite-prod-sorted.s3.amazonaws.com/gearies-primary-school/UploadedDocument/cf3c0625-271b-4403-abe4-563fbfc62b24/complaints-policy-2024.pdf"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mailto:admin@geariesprimaryschool.co.uk"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si/2014/1530/contents/made"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gov.uk/government/publications/school-admissions-code--2" TargetMode="External"/><Relationship Id="rId23" Type="http://schemas.openxmlformats.org/officeDocument/2006/relationships/footer" Target="footer2.xml"/><Relationship Id="rId10" Type="http://schemas.openxmlformats.org/officeDocument/2006/relationships/hyperlink" Target="https://www.gov.uk/government/publications/keeping-children-safe-in-education--2" TargetMode="External"/><Relationship Id="rId19" Type="http://schemas.openxmlformats.org/officeDocument/2006/relationships/hyperlink" Target="https://redbridgeiass.org.uk/parents-carers/appeals-and-mediation" TargetMode="External"/><Relationship Id="rId4" Type="http://schemas.openxmlformats.org/officeDocument/2006/relationships/webSettings" Target="webSettings.xml"/><Relationship Id="rId9" Type="http://schemas.openxmlformats.org/officeDocument/2006/relationships/hyperlink" Target="https://www.gov.uk/government/publications/send-code-of-practice-0-to-25" TargetMode="External"/><Relationship Id="rId14" Type="http://schemas.openxmlformats.org/officeDocument/2006/relationships/hyperlink" Target="https://www.gov.uk/guidance/governance-in-maintained-schools" TargetMode="External"/><Relationship Id="rId22" Type="http://schemas.openxmlformats.org/officeDocument/2006/relationships/footer" Target="footer1.xm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4643</Words>
  <Characters>26471</Characters>
  <Application>Microsoft Office Word</Application>
  <DocSecurity>0</DocSecurity>
  <Lines>220</Lines>
  <Paragraphs>62</Paragraphs>
  <ScaleCrop>false</ScaleCrop>
  <Company/>
  <LinksUpToDate>false</LinksUpToDate>
  <CharactersWithSpaces>31052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Bond</dc:creator>
  <cp:keywords/>
  <cp:lastModifiedBy>Ray Khan</cp:lastModifiedBy>
  <cp:revision>2</cp:revision>
  <dcterms:created xsi:type="dcterms:W3CDTF">2026-01-05T07:02:00Z</dcterms:created>
  <dcterms:modified xsi:type="dcterms:W3CDTF">2026-01-05T07:02:00Z</dcterms:modified>
</cp:coreProperties>
</file>